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DE9" w:rsidRDefault="00E04DE9" w:rsidP="00E04DE9">
      <w:pPr>
        <w:tabs>
          <w:tab w:val="left" w:pos="6438"/>
        </w:tabs>
        <w:jc w:val="center"/>
        <w:rPr>
          <w:b/>
          <w:sz w:val="22"/>
          <w:lang w:val="es-MX"/>
        </w:rPr>
      </w:pPr>
    </w:p>
    <w:p w:rsidR="00E04DE9" w:rsidRDefault="00E04DE9" w:rsidP="00E04DE9">
      <w:pPr>
        <w:tabs>
          <w:tab w:val="left" w:pos="6438"/>
        </w:tabs>
        <w:jc w:val="center"/>
        <w:rPr>
          <w:b/>
          <w:sz w:val="22"/>
          <w:lang w:val="es-MX"/>
        </w:rPr>
      </w:pPr>
    </w:p>
    <w:p w:rsidR="00E04DE9" w:rsidRDefault="00E04DE9" w:rsidP="00E04DE9">
      <w:pPr>
        <w:tabs>
          <w:tab w:val="left" w:pos="6438"/>
        </w:tabs>
        <w:jc w:val="center"/>
        <w:rPr>
          <w:b/>
          <w:sz w:val="22"/>
          <w:lang w:val="es-MX"/>
        </w:rPr>
      </w:pPr>
    </w:p>
    <w:p w:rsidR="00E04DE9" w:rsidRPr="00813D7C" w:rsidRDefault="00E04DE9" w:rsidP="00135D79">
      <w:pPr>
        <w:tabs>
          <w:tab w:val="left" w:pos="6438"/>
        </w:tabs>
        <w:rPr>
          <w:b/>
          <w:szCs w:val="24"/>
          <w:lang w:val="es-MX"/>
        </w:rPr>
      </w:pPr>
    </w:p>
    <w:p w:rsidR="00E04DE9" w:rsidRPr="00813D7C" w:rsidRDefault="00135D79" w:rsidP="00DD6DE9">
      <w:pPr>
        <w:tabs>
          <w:tab w:val="left" w:pos="6438"/>
        </w:tabs>
        <w:rPr>
          <w:b/>
          <w:szCs w:val="24"/>
        </w:rPr>
      </w:pPr>
      <w:r w:rsidRPr="00813D7C">
        <w:rPr>
          <w:rFonts w:cs="Arial"/>
          <w:szCs w:val="24"/>
        </w:rPr>
        <w:t xml:space="preserve">San </w:t>
      </w:r>
      <w:r w:rsidR="008B6108" w:rsidRPr="00813D7C">
        <w:rPr>
          <w:rFonts w:cs="Arial"/>
          <w:szCs w:val="24"/>
        </w:rPr>
        <w:t>Andrés</w:t>
      </w:r>
      <w:r w:rsidRPr="00813D7C">
        <w:rPr>
          <w:rFonts w:cs="Arial"/>
          <w:szCs w:val="24"/>
        </w:rPr>
        <w:t xml:space="preserve"> Isla</w:t>
      </w:r>
      <w:r w:rsidR="008B6108" w:rsidRPr="00813D7C">
        <w:rPr>
          <w:rFonts w:cs="Arial"/>
          <w:szCs w:val="24"/>
        </w:rPr>
        <w:t xml:space="preserve">, </w:t>
      </w:r>
      <w:r w:rsidR="002A713D">
        <w:rPr>
          <w:rFonts w:cs="Arial"/>
          <w:szCs w:val="24"/>
        </w:rPr>
        <w:t xml:space="preserve"> julio 03 </w:t>
      </w:r>
      <w:r w:rsidR="00B3783A">
        <w:rPr>
          <w:rFonts w:cs="Arial"/>
          <w:szCs w:val="24"/>
        </w:rPr>
        <w:t xml:space="preserve"> </w:t>
      </w:r>
      <w:r w:rsidR="00DD6DE9">
        <w:rPr>
          <w:rFonts w:cs="Arial"/>
          <w:szCs w:val="24"/>
        </w:rPr>
        <w:t xml:space="preserve"> de 2015</w:t>
      </w:r>
    </w:p>
    <w:p w:rsidR="00D50906" w:rsidRPr="00813D7C" w:rsidRDefault="00D50906" w:rsidP="00E04DE9">
      <w:pPr>
        <w:tabs>
          <w:tab w:val="left" w:pos="6438"/>
        </w:tabs>
        <w:jc w:val="center"/>
        <w:rPr>
          <w:b/>
          <w:szCs w:val="24"/>
        </w:rPr>
      </w:pPr>
    </w:p>
    <w:p w:rsidR="00212804" w:rsidRPr="00813D7C" w:rsidRDefault="00212804" w:rsidP="00135D79">
      <w:pPr>
        <w:rPr>
          <w:rFonts w:cs="Arial"/>
          <w:b/>
          <w:color w:val="333333"/>
          <w:szCs w:val="24"/>
        </w:rPr>
      </w:pPr>
    </w:p>
    <w:p w:rsidR="008B6108" w:rsidRPr="00813D7C" w:rsidRDefault="008B6108" w:rsidP="008B6108">
      <w:pPr>
        <w:pStyle w:val="msotagline"/>
        <w:widowControl w:val="0"/>
        <w:ind w:left="566" w:hanging="566"/>
        <w:jc w:val="center"/>
        <w:rPr>
          <w:rFonts w:ascii="Tahoma" w:hAnsi="Tahoma" w:cs="Tahoma"/>
          <w:color w:val="auto"/>
          <w:sz w:val="24"/>
          <w:szCs w:val="24"/>
        </w:rPr>
      </w:pPr>
      <w:r w:rsidRPr="00813D7C">
        <w:rPr>
          <w:rFonts w:ascii="Tahoma" w:hAnsi="Tahoma" w:cs="Tahoma"/>
          <w:color w:val="auto"/>
          <w:sz w:val="24"/>
          <w:szCs w:val="24"/>
        </w:rPr>
        <w:t xml:space="preserve">COMUNICADO </w:t>
      </w:r>
    </w:p>
    <w:p w:rsidR="008B6108" w:rsidRPr="00813D7C" w:rsidRDefault="008B6108" w:rsidP="008B6108">
      <w:pPr>
        <w:pStyle w:val="msotagline"/>
        <w:widowControl w:val="0"/>
        <w:ind w:left="566" w:hanging="566"/>
        <w:jc w:val="center"/>
        <w:rPr>
          <w:rFonts w:ascii="Tahoma" w:hAnsi="Tahoma" w:cs="Tahoma"/>
          <w:color w:val="auto"/>
          <w:sz w:val="24"/>
          <w:szCs w:val="24"/>
        </w:rPr>
      </w:pPr>
    </w:p>
    <w:tbl>
      <w:tblPr>
        <w:tblW w:w="5014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26"/>
        <w:gridCol w:w="50"/>
        <w:gridCol w:w="50"/>
        <w:gridCol w:w="37"/>
      </w:tblGrid>
      <w:tr w:rsidR="008B6108" w:rsidRPr="00AF7D13" w:rsidTr="00813D7C">
        <w:trPr>
          <w:trHeight w:val="2674"/>
        </w:trPr>
        <w:tc>
          <w:tcPr>
            <w:tcW w:w="492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108" w:rsidRPr="00AF7D13" w:rsidRDefault="008B6108" w:rsidP="008D45F0">
            <w:pPr>
              <w:rPr>
                <w:rFonts w:cs="Arial"/>
                <w:bCs/>
              </w:rPr>
            </w:pPr>
          </w:p>
          <w:p w:rsidR="008B6108" w:rsidRPr="00AF7D13" w:rsidRDefault="008B6108" w:rsidP="008D45F0">
            <w:pPr>
              <w:rPr>
                <w:rFonts w:cs="Arial"/>
                <w:bCs/>
              </w:rPr>
            </w:pPr>
          </w:p>
          <w:p w:rsidR="008B6108" w:rsidRPr="00AF7D13" w:rsidRDefault="008B6108" w:rsidP="008D45F0">
            <w:pPr>
              <w:rPr>
                <w:rFonts w:cs="Arial"/>
                <w:bCs/>
              </w:rPr>
            </w:pPr>
          </w:p>
          <w:p w:rsidR="008B6108" w:rsidRPr="00AF7D13" w:rsidRDefault="008B6108" w:rsidP="00DD6DE9">
            <w:pPr>
              <w:jc w:val="both"/>
              <w:outlineLvl w:val="2"/>
              <w:rPr>
                <w:rFonts w:cs="Arial"/>
                <w:b/>
                <w:bCs/>
              </w:rPr>
            </w:pPr>
            <w:r w:rsidRPr="00AF7D13">
              <w:rPr>
                <w:rFonts w:cs="Arial"/>
                <w:b/>
                <w:bCs/>
                <w:sz w:val="22"/>
              </w:rPr>
              <w:t>ASUNTO</w:t>
            </w:r>
            <w:proofErr w:type="gramStart"/>
            <w:r w:rsidRPr="00AF7D13">
              <w:rPr>
                <w:rFonts w:cs="Arial"/>
                <w:b/>
                <w:bCs/>
                <w:sz w:val="22"/>
              </w:rPr>
              <w:t xml:space="preserve">:  </w:t>
            </w:r>
            <w:r w:rsidR="0026580F">
              <w:rPr>
                <w:rFonts w:cs="Arial"/>
                <w:b/>
                <w:bCs/>
                <w:sz w:val="22"/>
              </w:rPr>
              <w:t>QUINTA</w:t>
            </w:r>
            <w:proofErr w:type="gramEnd"/>
            <w:r w:rsidR="00B3783A">
              <w:rPr>
                <w:rFonts w:cs="Arial"/>
                <w:b/>
                <w:bCs/>
                <w:sz w:val="22"/>
              </w:rPr>
              <w:t xml:space="preserve"> </w:t>
            </w:r>
            <w:r w:rsidR="00DD6DE9">
              <w:rPr>
                <w:rFonts w:cs="Arial"/>
                <w:b/>
                <w:bCs/>
                <w:sz w:val="22"/>
              </w:rPr>
              <w:t xml:space="preserve"> ENTREGA D</w:t>
            </w:r>
            <w:r w:rsidR="000D3E57" w:rsidRPr="00AF7D13">
              <w:rPr>
                <w:rFonts w:cs="Arial"/>
                <w:b/>
                <w:bCs/>
                <w:sz w:val="22"/>
              </w:rPr>
              <w:t>E INCENTIVOS 201</w:t>
            </w:r>
            <w:r w:rsidR="00DD6DE9">
              <w:rPr>
                <w:rFonts w:cs="Arial"/>
                <w:b/>
                <w:bCs/>
                <w:sz w:val="22"/>
              </w:rPr>
              <w:t>5</w:t>
            </w:r>
            <w:r w:rsidR="000A053A" w:rsidRPr="00AF7D13">
              <w:rPr>
                <w:rFonts w:cs="Arial"/>
                <w:b/>
                <w:bCs/>
                <w:sz w:val="22"/>
              </w:rPr>
              <w:t xml:space="preserve"> - PROGRAMA MAS </w:t>
            </w:r>
            <w:r w:rsidR="00DD6DE9">
              <w:rPr>
                <w:rFonts w:cs="Arial"/>
                <w:b/>
                <w:bCs/>
                <w:sz w:val="22"/>
              </w:rPr>
              <w:t xml:space="preserve"> F</w:t>
            </w:r>
            <w:r w:rsidR="000A053A" w:rsidRPr="00AF7D13">
              <w:rPr>
                <w:rFonts w:cs="Arial"/>
                <w:b/>
                <w:bCs/>
                <w:sz w:val="22"/>
              </w:rPr>
              <w:t>AMILIAS EN ACCION".</w:t>
            </w:r>
          </w:p>
          <w:p w:rsidR="008B6108" w:rsidRPr="00AF7D13" w:rsidRDefault="008B6108" w:rsidP="008D45F0">
            <w:pPr>
              <w:outlineLvl w:val="2"/>
              <w:rPr>
                <w:rFonts w:cs="Arial"/>
                <w:bCs/>
              </w:rPr>
            </w:pPr>
          </w:p>
          <w:p w:rsidR="008B6108" w:rsidRPr="00AF7D13" w:rsidRDefault="008B6108" w:rsidP="008D45F0">
            <w:pPr>
              <w:outlineLvl w:val="2"/>
              <w:rPr>
                <w:rFonts w:cs="Arial"/>
                <w:bCs/>
              </w:rPr>
            </w:pPr>
          </w:p>
          <w:p w:rsidR="008B6108" w:rsidRPr="00AF7D13" w:rsidRDefault="008B6108" w:rsidP="008D45F0">
            <w:pPr>
              <w:outlineLvl w:val="2"/>
              <w:rPr>
                <w:rFonts w:cs="Arial"/>
                <w:bCs/>
              </w:rPr>
            </w:pPr>
          </w:p>
          <w:p w:rsidR="000A053A" w:rsidRPr="00AF7D13" w:rsidRDefault="000A053A" w:rsidP="0026580F">
            <w:pPr>
              <w:jc w:val="both"/>
              <w:outlineLvl w:val="2"/>
              <w:rPr>
                <w:rFonts w:cs="Arial"/>
              </w:rPr>
            </w:pPr>
            <w:r w:rsidRPr="00AF7D13">
              <w:rPr>
                <w:rFonts w:cs="Arial"/>
                <w:sz w:val="22"/>
              </w:rPr>
              <w:t xml:space="preserve">Por medio de la presente, </w:t>
            </w:r>
            <w:r w:rsidR="006108CC">
              <w:rPr>
                <w:rFonts w:cs="Arial"/>
                <w:sz w:val="22"/>
              </w:rPr>
              <w:t xml:space="preserve"> se da a</w:t>
            </w:r>
            <w:r w:rsidRPr="00AF7D13">
              <w:rPr>
                <w:rFonts w:cs="Arial"/>
                <w:sz w:val="22"/>
              </w:rPr>
              <w:t xml:space="preserve"> conoce</w:t>
            </w:r>
            <w:r w:rsidR="000D3E57" w:rsidRPr="00AF7D13">
              <w:rPr>
                <w:rFonts w:cs="Arial"/>
                <w:sz w:val="22"/>
              </w:rPr>
              <w:t xml:space="preserve">r las fechas para la entrega del </w:t>
            </w:r>
            <w:r w:rsidR="0026580F">
              <w:rPr>
                <w:rFonts w:cs="Arial"/>
                <w:sz w:val="22"/>
              </w:rPr>
              <w:t xml:space="preserve"> Incentivo </w:t>
            </w:r>
            <w:r w:rsidR="00772E00">
              <w:rPr>
                <w:rFonts w:cs="Arial"/>
                <w:sz w:val="22"/>
              </w:rPr>
              <w:t xml:space="preserve">a las familias beneficiarias del </w:t>
            </w:r>
            <w:r w:rsidR="00772E00">
              <w:rPr>
                <w:rFonts w:cs="Arial"/>
                <w:sz w:val="22"/>
              </w:rPr>
              <w:t xml:space="preserve">programa Más Familias en Acción, </w:t>
            </w:r>
            <w:bookmarkStart w:id="0" w:name="_GoBack"/>
            <w:bookmarkEnd w:id="0"/>
            <w:r w:rsidR="0026580F">
              <w:rPr>
                <w:rFonts w:cs="Arial"/>
                <w:sz w:val="22"/>
              </w:rPr>
              <w:t xml:space="preserve">correspondiente al QUINTO </w:t>
            </w:r>
            <w:r w:rsidR="00DD6DE9">
              <w:rPr>
                <w:rFonts w:cs="Arial"/>
                <w:sz w:val="22"/>
              </w:rPr>
              <w:t xml:space="preserve">PAGO  </w:t>
            </w:r>
            <w:r w:rsidRPr="00AF7D13">
              <w:rPr>
                <w:rFonts w:cs="Arial"/>
                <w:sz w:val="22"/>
              </w:rPr>
              <w:t>del año 201</w:t>
            </w:r>
            <w:r w:rsidR="00DD6DE9">
              <w:rPr>
                <w:rFonts w:cs="Arial"/>
                <w:sz w:val="22"/>
              </w:rPr>
              <w:t>5</w:t>
            </w:r>
            <w:r w:rsidRPr="00AF7D13">
              <w:rPr>
                <w:rFonts w:cs="Arial"/>
                <w:sz w:val="22"/>
              </w:rPr>
              <w:t xml:space="preserve">,  </w:t>
            </w:r>
          </w:p>
          <w:p w:rsidR="008B6108" w:rsidRPr="00AF7D13" w:rsidRDefault="008B6108" w:rsidP="000D3E57">
            <w:pPr>
              <w:jc w:val="both"/>
              <w:outlineLvl w:val="2"/>
              <w:rPr>
                <w:rFonts w:cs="Arial"/>
              </w:rPr>
            </w:pPr>
          </w:p>
          <w:p w:rsidR="000D3E57" w:rsidRPr="00EA1E76" w:rsidRDefault="000A053A" w:rsidP="00684F42">
            <w:pPr>
              <w:pStyle w:val="Prrafodelista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Theme="minorHAnsi" w:cs="Arial"/>
              </w:rPr>
            </w:pPr>
            <w:r w:rsidRPr="00EA1E76">
              <w:rPr>
                <w:rFonts w:cs="Arial"/>
                <w:bCs/>
                <w:color w:val="000000"/>
                <w:sz w:val="22"/>
              </w:rPr>
              <w:t xml:space="preserve">Pago por ABONO A CUENTA: </w:t>
            </w:r>
            <w:r w:rsidR="000D3E57" w:rsidRPr="00EA1E76">
              <w:rPr>
                <w:rFonts w:cs="Arial"/>
                <w:color w:val="222222"/>
                <w:sz w:val="22"/>
              </w:rPr>
              <w:t>Las familias con modalidad de pago</w:t>
            </w:r>
            <w:r w:rsidR="000D3E57" w:rsidRPr="00EA1E76">
              <w:rPr>
                <w:rStyle w:val="apple-converted-space"/>
                <w:rFonts w:cs="Arial"/>
                <w:color w:val="222222"/>
                <w:sz w:val="22"/>
              </w:rPr>
              <w:t> </w:t>
            </w:r>
            <w:r w:rsidR="000D357B" w:rsidRPr="00EA1E76">
              <w:rPr>
                <w:rStyle w:val="apple-converted-space"/>
                <w:rFonts w:cs="Arial"/>
                <w:color w:val="222222"/>
                <w:sz w:val="22"/>
              </w:rPr>
              <w:t xml:space="preserve"> “A</w:t>
            </w:r>
            <w:r w:rsidR="000D3E57" w:rsidRPr="00EA1E76">
              <w:rPr>
                <w:rFonts w:cs="Arial"/>
                <w:bCs/>
                <w:color w:val="222222"/>
                <w:sz w:val="22"/>
              </w:rPr>
              <w:t>bono a cuenta de ahorros</w:t>
            </w:r>
            <w:r w:rsidR="000D357B" w:rsidRPr="00EA1E76">
              <w:rPr>
                <w:rFonts w:cs="Arial"/>
                <w:bCs/>
                <w:color w:val="222222"/>
                <w:sz w:val="22"/>
              </w:rPr>
              <w:t>”,</w:t>
            </w:r>
            <w:r w:rsidR="000D3E57" w:rsidRPr="00EA1E76">
              <w:rPr>
                <w:rFonts w:cs="Arial"/>
                <w:bCs/>
                <w:color w:val="222222"/>
                <w:sz w:val="22"/>
              </w:rPr>
              <w:t xml:space="preserve"> </w:t>
            </w:r>
            <w:r w:rsidR="000D357B" w:rsidRPr="00EA1E76">
              <w:rPr>
                <w:rFonts w:cs="Arial"/>
                <w:bCs/>
                <w:color w:val="222222"/>
                <w:sz w:val="22"/>
              </w:rPr>
              <w:t xml:space="preserve">tienen </w:t>
            </w:r>
            <w:r w:rsidR="000D3E57" w:rsidRPr="00EA1E76">
              <w:rPr>
                <w:rFonts w:cs="Arial"/>
                <w:bCs/>
                <w:color w:val="222222"/>
                <w:sz w:val="22"/>
              </w:rPr>
              <w:t>disponibles los</w:t>
            </w:r>
            <w:r w:rsidR="00684F42">
              <w:rPr>
                <w:rFonts w:cs="Arial"/>
                <w:bCs/>
                <w:color w:val="222222"/>
                <w:sz w:val="22"/>
              </w:rPr>
              <w:t xml:space="preserve"> pagos</w:t>
            </w:r>
            <w:r w:rsidR="000D3E57" w:rsidRPr="00EA1E76">
              <w:rPr>
                <w:rFonts w:cs="Arial"/>
                <w:bCs/>
                <w:color w:val="222222"/>
                <w:sz w:val="22"/>
              </w:rPr>
              <w:t xml:space="preserve"> </w:t>
            </w:r>
            <w:r w:rsidR="00AF7D13" w:rsidRPr="00EA1E76">
              <w:rPr>
                <w:rFonts w:cs="Arial"/>
                <w:bCs/>
                <w:color w:val="222222"/>
                <w:sz w:val="22"/>
              </w:rPr>
              <w:t xml:space="preserve"> y </w:t>
            </w:r>
            <w:r w:rsidR="00AF7D13" w:rsidRPr="00EA1E76">
              <w:rPr>
                <w:rFonts w:eastAsiaTheme="minorHAnsi" w:cs="Arial"/>
                <w:sz w:val="22"/>
              </w:rPr>
              <w:t>podrán hacer efectivo el cobro de los incentivos acudiendo a todos los cajeros de la red SERVIBANCA</w:t>
            </w:r>
            <w:r w:rsidR="00E26FAC">
              <w:rPr>
                <w:rFonts w:eastAsiaTheme="minorHAnsi" w:cs="Arial"/>
                <w:sz w:val="22"/>
              </w:rPr>
              <w:t xml:space="preserve">  a partir </w:t>
            </w:r>
            <w:r w:rsidR="00E26FAC" w:rsidRPr="00E26FAC">
              <w:rPr>
                <w:rFonts w:eastAsiaTheme="minorHAnsi" w:cs="Arial"/>
                <w:b/>
                <w:sz w:val="22"/>
              </w:rPr>
              <w:t xml:space="preserve">del </w:t>
            </w:r>
            <w:r w:rsidR="0026580F">
              <w:rPr>
                <w:rFonts w:eastAsiaTheme="minorHAnsi" w:cs="Arial"/>
                <w:b/>
                <w:sz w:val="22"/>
              </w:rPr>
              <w:t>04</w:t>
            </w:r>
            <w:r w:rsidR="002A713D">
              <w:rPr>
                <w:rFonts w:eastAsiaTheme="minorHAnsi" w:cs="Arial"/>
                <w:b/>
                <w:sz w:val="22"/>
              </w:rPr>
              <w:t xml:space="preserve"> de</w:t>
            </w:r>
            <w:r w:rsidR="0026580F">
              <w:rPr>
                <w:rFonts w:eastAsiaTheme="minorHAnsi" w:cs="Arial"/>
                <w:b/>
                <w:sz w:val="22"/>
              </w:rPr>
              <w:t xml:space="preserve"> noviembre </w:t>
            </w:r>
            <w:r w:rsidR="00DD6DE9">
              <w:rPr>
                <w:b/>
              </w:rPr>
              <w:t xml:space="preserve"> del 2015</w:t>
            </w:r>
            <w:r w:rsidR="00E26FAC">
              <w:rPr>
                <w:rFonts w:eastAsiaTheme="minorHAnsi" w:cs="Arial"/>
                <w:sz w:val="22"/>
              </w:rPr>
              <w:t>.</w:t>
            </w:r>
          </w:p>
          <w:p w:rsidR="00AF7D13" w:rsidRPr="00AF7D13" w:rsidRDefault="00AF7D13" w:rsidP="00684F4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Theme="minorHAnsi" w:cs="Arial"/>
              </w:rPr>
            </w:pPr>
          </w:p>
          <w:p w:rsidR="00AF7D13" w:rsidRPr="00AF7D13" w:rsidRDefault="00AF7D13" w:rsidP="00684F4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cs="Arial"/>
                <w:bCs/>
                <w:color w:val="000000"/>
              </w:rPr>
            </w:pPr>
          </w:p>
          <w:p w:rsidR="00813D7C" w:rsidRPr="00AF7D13" w:rsidRDefault="000A053A" w:rsidP="00684F42">
            <w:pPr>
              <w:pStyle w:val="Prrafodelista"/>
              <w:numPr>
                <w:ilvl w:val="0"/>
                <w:numId w:val="6"/>
              </w:numPr>
              <w:jc w:val="both"/>
              <w:outlineLvl w:val="2"/>
              <w:rPr>
                <w:rFonts w:cs="Arial"/>
                <w:bCs/>
                <w:color w:val="000000"/>
              </w:rPr>
            </w:pPr>
            <w:r w:rsidRPr="00AF7D13">
              <w:rPr>
                <w:rFonts w:cs="Arial"/>
                <w:bCs/>
                <w:color w:val="000000"/>
                <w:sz w:val="22"/>
              </w:rPr>
              <w:t>Pago por GIRO/VENTANILLA: Las familias que NO</w:t>
            </w:r>
            <w:r w:rsidR="000D3E57" w:rsidRPr="00AF7D13">
              <w:rPr>
                <w:rFonts w:cs="Arial"/>
                <w:bCs/>
                <w:color w:val="000000"/>
                <w:sz w:val="22"/>
              </w:rPr>
              <w:t xml:space="preserve"> cuentan con tarjetas débito deberán </w:t>
            </w:r>
            <w:r w:rsidRPr="00AF7D13">
              <w:rPr>
                <w:rFonts w:cs="Arial"/>
                <w:bCs/>
                <w:color w:val="000000"/>
                <w:sz w:val="22"/>
              </w:rPr>
              <w:t xml:space="preserve"> </w:t>
            </w:r>
            <w:r w:rsidR="000D3E57" w:rsidRPr="00AF7D13">
              <w:rPr>
                <w:rFonts w:cs="Arial"/>
                <w:bCs/>
                <w:color w:val="000000"/>
                <w:sz w:val="22"/>
              </w:rPr>
              <w:t>cobrar el</w:t>
            </w:r>
            <w:r w:rsidRPr="00AF7D13">
              <w:rPr>
                <w:rFonts w:cs="Arial"/>
                <w:bCs/>
                <w:color w:val="000000"/>
                <w:sz w:val="22"/>
              </w:rPr>
              <w:t xml:space="preserve"> incentivo por la modalidad de GIRO BANCARIO dentro de las oficinas del Banco Agrario</w:t>
            </w:r>
            <w:r w:rsidR="000D3E57" w:rsidRPr="00AF7D13">
              <w:rPr>
                <w:rFonts w:cs="Arial"/>
                <w:bCs/>
                <w:color w:val="000000"/>
                <w:sz w:val="22"/>
              </w:rPr>
              <w:t xml:space="preserve"> </w:t>
            </w:r>
            <w:r w:rsidR="002A713D">
              <w:rPr>
                <w:rFonts w:cs="Arial"/>
                <w:bCs/>
                <w:color w:val="000000"/>
                <w:sz w:val="22"/>
              </w:rPr>
              <w:t xml:space="preserve">entre </w:t>
            </w:r>
            <w:r w:rsidR="00DD6DE9">
              <w:t xml:space="preserve">el </w:t>
            </w:r>
            <w:r w:rsidR="0026580F">
              <w:rPr>
                <w:rFonts w:eastAsiaTheme="minorHAnsi" w:cs="Arial"/>
                <w:b/>
                <w:sz w:val="22"/>
              </w:rPr>
              <w:t xml:space="preserve">04 </w:t>
            </w:r>
            <w:r w:rsidR="0026580F">
              <w:rPr>
                <w:rFonts w:eastAsiaTheme="minorHAnsi" w:cs="Arial"/>
                <w:b/>
                <w:sz w:val="22"/>
              </w:rPr>
              <w:t>y 23</w:t>
            </w:r>
            <w:r w:rsidR="00B3783A">
              <w:rPr>
                <w:rFonts w:eastAsiaTheme="minorHAnsi" w:cs="Arial"/>
                <w:b/>
                <w:sz w:val="22"/>
              </w:rPr>
              <w:t xml:space="preserve"> de</w:t>
            </w:r>
            <w:r w:rsidR="0026580F">
              <w:rPr>
                <w:rFonts w:eastAsiaTheme="minorHAnsi" w:cs="Arial"/>
                <w:b/>
                <w:sz w:val="22"/>
              </w:rPr>
              <w:t xml:space="preserve"> noviembre </w:t>
            </w:r>
            <w:r w:rsidR="0026580F">
              <w:rPr>
                <w:b/>
              </w:rPr>
              <w:t xml:space="preserve"> </w:t>
            </w:r>
            <w:r w:rsidR="00DD6DE9" w:rsidRPr="00DD6DE9">
              <w:rPr>
                <w:b/>
              </w:rPr>
              <w:t>de 2015</w:t>
            </w:r>
            <w:r w:rsidR="00DD6DE9">
              <w:t>.</w:t>
            </w:r>
            <w:r w:rsidR="000D3E57" w:rsidRPr="00AF7D13">
              <w:rPr>
                <w:rFonts w:cs="Arial"/>
                <w:b/>
                <w:bCs/>
                <w:color w:val="222222"/>
                <w:sz w:val="22"/>
              </w:rPr>
              <w:t xml:space="preserve">   </w:t>
            </w:r>
            <w:r w:rsidR="00813D7C" w:rsidRPr="00AF7D13">
              <w:rPr>
                <w:rFonts w:cs="Arial"/>
                <w:bCs/>
                <w:color w:val="222222"/>
                <w:sz w:val="22"/>
              </w:rPr>
              <w:t>Con el fin de evitar congestiones en el Banco, se solicita a l</w:t>
            </w:r>
            <w:r w:rsidR="000D3E57" w:rsidRPr="00AF7D13">
              <w:rPr>
                <w:rFonts w:cs="Arial"/>
                <w:bCs/>
                <w:color w:val="222222"/>
                <w:sz w:val="22"/>
              </w:rPr>
              <w:t>as madres</w:t>
            </w:r>
            <w:r w:rsidR="002A713D">
              <w:rPr>
                <w:rFonts w:cs="Arial"/>
                <w:bCs/>
                <w:color w:val="222222"/>
                <w:sz w:val="22"/>
              </w:rPr>
              <w:t xml:space="preserve"> y padres</w:t>
            </w:r>
            <w:r w:rsidR="000D3E57" w:rsidRPr="00AF7D13">
              <w:rPr>
                <w:rFonts w:cs="Arial"/>
                <w:bCs/>
                <w:color w:val="222222"/>
                <w:sz w:val="22"/>
              </w:rPr>
              <w:t xml:space="preserve"> titulares acercarse a la oficina del programa para reclamar</w:t>
            </w:r>
            <w:r w:rsidR="00813D7C" w:rsidRPr="00AF7D13">
              <w:rPr>
                <w:rFonts w:cs="Arial"/>
                <w:bCs/>
                <w:color w:val="222222"/>
                <w:sz w:val="22"/>
              </w:rPr>
              <w:t xml:space="preserve"> el</w:t>
            </w:r>
            <w:r w:rsidR="000D3E57" w:rsidRPr="00AF7D13">
              <w:rPr>
                <w:rFonts w:cs="Arial"/>
                <w:bCs/>
                <w:color w:val="222222"/>
                <w:sz w:val="22"/>
              </w:rPr>
              <w:t xml:space="preserve"> respectivo turno</w:t>
            </w:r>
            <w:r w:rsidR="00813D7C" w:rsidRPr="00AF7D13">
              <w:rPr>
                <w:rFonts w:cs="Arial"/>
                <w:bCs/>
                <w:color w:val="222222"/>
                <w:sz w:val="22"/>
              </w:rPr>
              <w:t xml:space="preserve"> con el registro de la fecha </w:t>
            </w:r>
            <w:r w:rsidR="000D3E57" w:rsidRPr="00AF7D13">
              <w:rPr>
                <w:rFonts w:cs="Arial"/>
                <w:bCs/>
                <w:color w:val="222222"/>
                <w:sz w:val="22"/>
              </w:rPr>
              <w:t xml:space="preserve"> para </w:t>
            </w:r>
            <w:r w:rsidR="00813D7C" w:rsidRPr="00AF7D13">
              <w:rPr>
                <w:rFonts w:cs="Arial"/>
                <w:bCs/>
                <w:color w:val="222222"/>
                <w:sz w:val="22"/>
              </w:rPr>
              <w:t>hacer el cobro del giro.</w:t>
            </w:r>
          </w:p>
          <w:p w:rsidR="000D357B" w:rsidRPr="00AF7D13" w:rsidRDefault="000D357B" w:rsidP="00684F42">
            <w:pPr>
              <w:pStyle w:val="Prrafodelista"/>
              <w:jc w:val="both"/>
              <w:rPr>
                <w:rFonts w:cs="Arial"/>
                <w:bCs/>
                <w:color w:val="000000"/>
              </w:rPr>
            </w:pPr>
          </w:p>
          <w:p w:rsidR="00AF7D13" w:rsidRPr="00AF7D13" w:rsidRDefault="00AF7D13" w:rsidP="00684F42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eastAsiaTheme="minorHAnsi" w:cs="Arial"/>
              </w:rPr>
            </w:pPr>
            <w:r w:rsidRPr="00AF7D13">
              <w:rPr>
                <w:rFonts w:eastAsiaTheme="minorHAnsi" w:cs="Arial"/>
                <w:sz w:val="22"/>
              </w:rPr>
              <w:t xml:space="preserve">Desde </w:t>
            </w:r>
            <w:r w:rsidR="00DD6DE9">
              <w:rPr>
                <w:rFonts w:eastAsiaTheme="minorHAnsi" w:cs="Arial"/>
                <w:sz w:val="22"/>
              </w:rPr>
              <w:t>el tercer pago del año 2014</w:t>
            </w:r>
            <w:r w:rsidRPr="00AF7D13">
              <w:rPr>
                <w:rFonts w:eastAsiaTheme="minorHAnsi" w:cs="Arial"/>
                <w:sz w:val="22"/>
              </w:rPr>
              <w:t xml:space="preserve"> entró en vigencia lo enunciado en la circular NO.1 de 2014, que indica lo siguiente</w:t>
            </w:r>
            <w:proofErr w:type="gramStart"/>
            <w:r w:rsidRPr="00AF7D13">
              <w:rPr>
                <w:rFonts w:eastAsiaTheme="minorHAnsi" w:cs="Arial"/>
                <w:sz w:val="22"/>
              </w:rPr>
              <w:t>:  “</w:t>
            </w:r>
            <w:proofErr w:type="gramEnd"/>
            <w:r w:rsidRPr="00AF7D13">
              <w:rPr>
                <w:rFonts w:eastAsiaTheme="minorHAnsi" w:cs="Arial"/>
                <w:sz w:val="22"/>
              </w:rPr>
              <w:t>A partir del tercer pago del 2014, las familias que reciben incentivos a través de la modalidad de giro podrán acumular hasta dos giros de periodos anteriores.  Los demás giro ya no podrán ser cobrados”.</w:t>
            </w:r>
          </w:p>
          <w:p w:rsidR="00813D7C" w:rsidRPr="00AF7D13" w:rsidRDefault="00813D7C" w:rsidP="00684F42">
            <w:pPr>
              <w:pStyle w:val="Prrafodelista"/>
              <w:jc w:val="both"/>
              <w:rPr>
                <w:rFonts w:cs="Arial"/>
                <w:b/>
                <w:bCs/>
                <w:color w:val="222222"/>
              </w:rPr>
            </w:pPr>
          </w:p>
          <w:p w:rsidR="008B6108" w:rsidRPr="00AF7D13" w:rsidRDefault="008B6108" w:rsidP="00813D7C">
            <w:pPr>
              <w:jc w:val="both"/>
              <w:outlineLvl w:val="2"/>
              <w:rPr>
                <w:rFonts w:cs="Arial"/>
                <w:bCs/>
                <w:color w:val="000000"/>
              </w:rPr>
            </w:pPr>
          </w:p>
          <w:p w:rsidR="00813D7C" w:rsidRPr="00AF7D13" w:rsidRDefault="00813D7C" w:rsidP="00DD6DE9">
            <w:pPr>
              <w:jc w:val="both"/>
              <w:outlineLvl w:val="2"/>
              <w:rPr>
                <w:rFonts w:cs="Arial"/>
                <w:bCs/>
                <w:color w:val="000000"/>
              </w:rPr>
            </w:pPr>
            <w:r w:rsidRPr="00AF7D13">
              <w:rPr>
                <w:rFonts w:cs="Arial"/>
                <w:bCs/>
                <w:color w:val="000000"/>
                <w:sz w:val="22"/>
              </w:rPr>
              <w:t>Para mayor información sobre este proceso y conocimiento de los criterios aplicados para la liquidación y el incremento de los valores de los incentivos en educación y salud para el actual año,  las familias  interesadas podrán ac</w:t>
            </w:r>
            <w:r w:rsidR="001B6AF0">
              <w:rPr>
                <w:rFonts w:cs="Arial"/>
                <w:bCs/>
                <w:color w:val="000000"/>
                <w:sz w:val="22"/>
              </w:rPr>
              <w:t xml:space="preserve">ercarse a la Oficina del Enlace ubicado </w:t>
            </w:r>
            <w:r w:rsidR="00DD6DE9">
              <w:rPr>
                <w:rFonts w:cs="Arial"/>
                <w:bCs/>
                <w:color w:val="000000"/>
                <w:sz w:val="22"/>
              </w:rPr>
              <w:t xml:space="preserve">en la Gobernación Departamental o consultar gratuitamente </w:t>
            </w:r>
            <w:r w:rsidR="00DD6DE9">
              <w:t>en la línea 018000951100 del DPS.</w:t>
            </w:r>
          </w:p>
        </w:tc>
        <w:tc>
          <w:tcPr>
            <w:tcW w:w="28" w:type="pct"/>
            <w:vAlign w:val="center"/>
            <w:hideMark/>
          </w:tcPr>
          <w:p w:rsidR="008B6108" w:rsidRPr="00AF7D13" w:rsidRDefault="008B6108" w:rsidP="008D45F0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28" w:type="pct"/>
            <w:vAlign w:val="center"/>
            <w:hideMark/>
          </w:tcPr>
          <w:p w:rsidR="008B6108" w:rsidRPr="00AF7D13" w:rsidRDefault="008B6108" w:rsidP="008D45F0">
            <w:pPr>
              <w:jc w:val="both"/>
              <w:rPr>
                <w:rFonts w:cs="Arial"/>
                <w:color w:val="000000"/>
              </w:rPr>
            </w:pPr>
          </w:p>
        </w:tc>
        <w:tc>
          <w:tcPr>
            <w:tcW w:w="21" w:type="pct"/>
            <w:vAlign w:val="center"/>
            <w:hideMark/>
          </w:tcPr>
          <w:p w:rsidR="008B6108" w:rsidRPr="00AF7D13" w:rsidRDefault="008B6108" w:rsidP="008D45F0">
            <w:pPr>
              <w:jc w:val="both"/>
              <w:rPr>
                <w:rFonts w:cs="Arial"/>
                <w:color w:val="000000"/>
              </w:rPr>
            </w:pPr>
          </w:p>
        </w:tc>
      </w:tr>
    </w:tbl>
    <w:p w:rsidR="008B6108" w:rsidRPr="00F017AA" w:rsidRDefault="008B6108" w:rsidP="008B6108">
      <w:pPr>
        <w:shd w:val="clear" w:color="auto" w:fill="FFFFFF"/>
        <w:jc w:val="both"/>
        <w:rPr>
          <w:rFonts w:cs="Arial"/>
          <w:vanish/>
          <w:color w:val="333333"/>
          <w:szCs w:val="24"/>
        </w:rPr>
      </w:pPr>
    </w:p>
    <w:sectPr w:rsidR="008B6108" w:rsidRPr="00F017AA" w:rsidSect="003267F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109" w:rsidRDefault="004E0109" w:rsidP="00E04DE9">
      <w:pPr>
        <w:spacing w:line="240" w:lineRule="auto"/>
      </w:pPr>
      <w:r>
        <w:separator/>
      </w:r>
    </w:p>
  </w:endnote>
  <w:endnote w:type="continuationSeparator" w:id="0">
    <w:p w:rsidR="004E0109" w:rsidRDefault="004E0109" w:rsidP="00E04D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109" w:rsidRDefault="004E0109" w:rsidP="00E04DE9">
      <w:pPr>
        <w:spacing w:line="240" w:lineRule="auto"/>
      </w:pPr>
      <w:r>
        <w:separator/>
      </w:r>
    </w:p>
  </w:footnote>
  <w:footnote w:type="continuationSeparator" w:id="0">
    <w:p w:rsidR="004E0109" w:rsidRDefault="004E0109" w:rsidP="00E04D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235E" w:rsidRDefault="0094235E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-459105</wp:posOffset>
          </wp:positionV>
          <wp:extent cx="7751445" cy="1066800"/>
          <wp:effectExtent l="19050" t="0" r="1905" b="0"/>
          <wp:wrapNone/>
          <wp:docPr id="1" name="0 Imagen" descr="comunicad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municad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144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64F83"/>
    <w:multiLevelType w:val="hybridMultilevel"/>
    <w:tmpl w:val="A7B0A2B6"/>
    <w:lvl w:ilvl="0" w:tplc="4BC42AF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B71754"/>
    <w:multiLevelType w:val="hybridMultilevel"/>
    <w:tmpl w:val="2D183C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977A6"/>
    <w:multiLevelType w:val="hybridMultilevel"/>
    <w:tmpl w:val="315AC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06A15"/>
    <w:multiLevelType w:val="hybridMultilevel"/>
    <w:tmpl w:val="D89C5DCA"/>
    <w:lvl w:ilvl="0" w:tplc="94F604B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4C0898"/>
    <w:multiLevelType w:val="hybridMultilevel"/>
    <w:tmpl w:val="A1909B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6577DF"/>
    <w:multiLevelType w:val="hybridMultilevel"/>
    <w:tmpl w:val="7568A6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F6384E"/>
    <w:multiLevelType w:val="hybridMultilevel"/>
    <w:tmpl w:val="8028001A"/>
    <w:lvl w:ilvl="0" w:tplc="331046E6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DE9"/>
    <w:rsid w:val="00005031"/>
    <w:rsid w:val="000A053A"/>
    <w:rsid w:val="000D357B"/>
    <w:rsid w:val="000D3E57"/>
    <w:rsid w:val="000F139E"/>
    <w:rsid w:val="00104CB6"/>
    <w:rsid w:val="00135D79"/>
    <w:rsid w:val="001536C4"/>
    <w:rsid w:val="00184A0E"/>
    <w:rsid w:val="001B69EE"/>
    <w:rsid w:val="001B6AF0"/>
    <w:rsid w:val="001C2DB4"/>
    <w:rsid w:val="001C6AB9"/>
    <w:rsid w:val="001F1D80"/>
    <w:rsid w:val="001F5A7C"/>
    <w:rsid w:val="00212804"/>
    <w:rsid w:val="00237ACE"/>
    <w:rsid w:val="0026580F"/>
    <w:rsid w:val="002A713D"/>
    <w:rsid w:val="002B5592"/>
    <w:rsid w:val="002C5FEB"/>
    <w:rsid w:val="002F6417"/>
    <w:rsid w:val="00301559"/>
    <w:rsid w:val="00301C8B"/>
    <w:rsid w:val="003267F3"/>
    <w:rsid w:val="003678CE"/>
    <w:rsid w:val="00422B59"/>
    <w:rsid w:val="004978EF"/>
    <w:rsid w:val="004B6D30"/>
    <w:rsid w:val="004D68A2"/>
    <w:rsid w:val="004E0109"/>
    <w:rsid w:val="004F08E0"/>
    <w:rsid w:val="005F225E"/>
    <w:rsid w:val="006108CC"/>
    <w:rsid w:val="00640D8D"/>
    <w:rsid w:val="00641648"/>
    <w:rsid w:val="00660795"/>
    <w:rsid w:val="00662ADC"/>
    <w:rsid w:val="0066510D"/>
    <w:rsid w:val="00665901"/>
    <w:rsid w:val="00684F42"/>
    <w:rsid w:val="00691314"/>
    <w:rsid w:val="00694C3C"/>
    <w:rsid w:val="006A2482"/>
    <w:rsid w:val="006D061C"/>
    <w:rsid w:val="006D2204"/>
    <w:rsid w:val="006F64B7"/>
    <w:rsid w:val="00701B88"/>
    <w:rsid w:val="00722F90"/>
    <w:rsid w:val="00737227"/>
    <w:rsid w:val="00766692"/>
    <w:rsid w:val="00772E00"/>
    <w:rsid w:val="007B3B48"/>
    <w:rsid w:val="007F2306"/>
    <w:rsid w:val="00813D7C"/>
    <w:rsid w:val="0086512C"/>
    <w:rsid w:val="008B6108"/>
    <w:rsid w:val="008D45F0"/>
    <w:rsid w:val="009264DE"/>
    <w:rsid w:val="0094235E"/>
    <w:rsid w:val="009925E3"/>
    <w:rsid w:val="00996B6C"/>
    <w:rsid w:val="009B58D8"/>
    <w:rsid w:val="009E13C8"/>
    <w:rsid w:val="00A1287B"/>
    <w:rsid w:val="00A53B31"/>
    <w:rsid w:val="00AF7D13"/>
    <w:rsid w:val="00B146CF"/>
    <w:rsid w:val="00B30852"/>
    <w:rsid w:val="00B3783A"/>
    <w:rsid w:val="00B41A19"/>
    <w:rsid w:val="00B44F03"/>
    <w:rsid w:val="00B562EA"/>
    <w:rsid w:val="00B6012B"/>
    <w:rsid w:val="00B932DD"/>
    <w:rsid w:val="00BB12EE"/>
    <w:rsid w:val="00BF2509"/>
    <w:rsid w:val="00C06867"/>
    <w:rsid w:val="00C22BF4"/>
    <w:rsid w:val="00C258E6"/>
    <w:rsid w:val="00C400E9"/>
    <w:rsid w:val="00C4138C"/>
    <w:rsid w:val="00C443A7"/>
    <w:rsid w:val="00C57631"/>
    <w:rsid w:val="00C6683C"/>
    <w:rsid w:val="00CF1CD1"/>
    <w:rsid w:val="00D105FF"/>
    <w:rsid w:val="00D12573"/>
    <w:rsid w:val="00D31F48"/>
    <w:rsid w:val="00D50906"/>
    <w:rsid w:val="00DD04B9"/>
    <w:rsid w:val="00DD6DE9"/>
    <w:rsid w:val="00E0180E"/>
    <w:rsid w:val="00E04DE9"/>
    <w:rsid w:val="00E26718"/>
    <w:rsid w:val="00E26FAC"/>
    <w:rsid w:val="00E9305A"/>
    <w:rsid w:val="00E96E0F"/>
    <w:rsid w:val="00EA1E76"/>
    <w:rsid w:val="00EB1E89"/>
    <w:rsid w:val="00ED207C"/>
    <w:rsid w:val="00F012F3"/>
    <w:rsid w:val="00F02A24"/>
    <w:rsid w:val="00F30FA2"/>
    <w:rsid w:val="00F36CB7"/>
    <w:rsid w:val="00F827BA"/>
    <w:rsid w:val="00FA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DF1E3C8-47CB-464B-989C-D0F2CE010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DE9"/>
    <w:pPr>
      <w:spacing w:after="0" w:line="240" w:lineRule="atLeast"/>
    </w:pPr>
    <w:rPr>
      <w:rFonts w:ascii="Arial" w:eastAsia="Times New Roman" w:hAnsi="Arial" w:cs="Times New Roman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E04DE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04DE9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04DE9"/>
    <w:rPr>
      <w:rFonts w:ascii="Arial" w:eastAsia="Times New Roman" w:hAnsi="Arial" w:cs="Times New Roman"/>
      <w:sz w:val="24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04DE9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04DE9"/>
    <w:rPr>
      <w:rFonts w:ascii="Arial" w:eastAsia="Times New Roman" w:hAnsi="Arial" w:cs="Times New Roman"/>
      <w:sz w:val="24"/>
      <w:lang w:val="es-ES"/>
    </w:rPr>
  </w:style>
  <w:style w:type="character" w:customStyle="1" w:styleId="apple-style-span">
    <w:name w:val="apple-style-span"/>
    <w:basedOn w:val="Fuentedeprrafopredeter"/>
    <w:rsid w:val="002C5FEB"/>
  </w:style>
  <w:style w:type="character" w:customStyle="1" w:styleId="apple-converted-space">
    <w:name w:val="apple-converted-space"/>
    <w:basedOn w:val="Fuentedeprrafopredeter"/>
    <w:rsid w:val="002C5FEB"/>
  </w:style>
  <w:style w:type="paragraph" w:customStyle="1" w:styleId="ecxmsonospacing">
    <w:name w:val="ecxmsonospacing"/>
    <w:basedOn w:val="Normal"/>
    <w:rsid w:val="007F2306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es-CO" w:eastAsia="es-CO"/>
    </w:rPr>
  </w:style>
  <w:style w:type="paragraph" w:customStyle="1" w:styleId="msotagline">
    <w:name w:val="msotagline"/>
    <w:rsid w:val="00B41A19"/>
    <w:pPr>
      <w:spacing w:after="0" w:line="240" w:lineRule="auto"/>
    </w:pPr>
    <w:rPr>
      <w:rFonts w:ascii="Comic Sans MS" w:eastAsia="Times New Roman" w:hAnsi="Comic Sans MS" w:cs="Times New Roman"/>
      <w:b/>
      <w:bCs/>
      <w:color w:val="CCCCCC"/>
      <w:kern w:val="28"/>
      <w:sz w:val="21"/>
      <w:szCs w:val="30"/>
      <w:lang w:val="es-ES" w:eastAsia="es-ES"/>
    </w:rPr>
  </w:style>
  <w:style w:type="paragraph" w:customStyle="1" w:styleId="Default">
    <w:name w:val="Default"/>
    <w:rsid w:val="00B41A1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ED207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B6108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713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713D"/>
    <w:rPr>
      <w:rFonts w:ascii="Segoe UI" w:eastAsia="Times New Roman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EF401B-B9F7-4A82-9526-0AAB532BE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cbarraza</dc:creator>
  <cp:keywords/>
  <dc:description/>
  <cp:lastModifiedBy>Fund Century</cp:lastModifiedBy>
  <cp:revision>3</cp:revision>
  <cp:lastPrinted>2015-07-03T21:31:00Z</cp:lastPrinted>
  <dcterms:created xsi:type="dcterms:W3CDTF">2015-11-05T05:00:00Z</dcterms:created>
  <dcterms:modified xsi:type="dcterms:W3CDTF">2015-11-05T05:01:00Z</dcterms:modified>
</cp:coreProperties>
</file>