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203"/>
      </w:tblGrid>
      <w:tr w:rsidR="00301125" w:rsidRPr="00F64CC6" w14:paraId="658F730C" w14:textId="77777777" w:rsidTr="008D710A">
        <w:trPr>
          <w:trHeight w:val="393"/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5F28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>I. IDENTIFICACION DEL EMPLEO</w:t>
            </w:r>
          </w:p>
        </w:tc>
      </w:tr>
      <w:tr w:rsidR="00301125" w:rsidRPr="00F64CC6" w14:paraId="26DC3C88" w14:textId="77777777" w:rsidTr="008D710A">
        <w:trPr>
          <w:tblHeader/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3D7451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Nivel Jerárquico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A422EB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Directivo</w:t>
            </w:r>
          </w:p>
        </w:tc>
      </w:tr>
      <w:tr w:rsidR="00301125" w:rsidRPr="00F64CC6" w14:paraId="2B085555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0AF8DB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Denominación del Empleo:</w:t>
            </w:r>
            <w:r w:rsidRPr="00F64CC6">
              <w:rPr>
                <w:bCs/>
                <w:szCs w:val="22"/>
              </w:rPr>
              <w:tab/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F9E664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97199">
              <w:rPr>
                <w:szCs w:val="22"/>
                <w:lang w:val="es-ES_tradnl"/>
              </w:rPr>
              <w:t>DIRECTOR ADMINISTRATIVO</w:t>
            </w:r>
          </w:p>
        </w:tc>
      </w:tr>
      <w:tr w:rsidR="00301125" w:rsidRPr="00F64CC6" w14:paraId="4203C05E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BE70E5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Código: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FE0B49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009</w:t>
            </w:r>
          </w:p>
        </w:tc>
      </w:tr>
      <w:tr w:rsidR="00301125" w:rsidRPr="00F64CC6" w14:paraId="509E7210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F7AF9D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Grado: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18EF3A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301125" w:rsidRPr="00F64CC6" w14:paraId="6CDE5FB1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AC287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No. de cargos</w:t>
            </w:r>
            <w:r w:rsidRPr="00F64CC6">
              <w:rPr>
                <w:bCs/>
                <w:szCs w:val="22"/>
              </w:rPr>
              <w:tab/>
            </w:r>
            <w:r w:rsidRPr="00F64CC6">
              <w:rPr>
                <w:bCs/>
                <w:szCs w:val="22"/>
              </w:rPr>
              <w:tab/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59268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0</w:t>
            </w:r>
            <w:r>
              <w:rPr>
                <w:szCs w:val="22"/>
              </w:rPr>
              <w:t>1</w:t>
            </w:r>
          </w:p>
        </w:tc>
      </w:tr>
      <w:tr w:rsidR="00301125" w:rsidRPr="00F64CC6" w14:paraId="02726D8D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0A072F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Dependencia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C24F8B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DESPACHO OCCRE</w:t>
            </w:r>
          </w:p>
        </w:tc>
      </w:tr>
      <w:tr w:rsidR="00301125" w:rsidRPr="00F64CC6" w14:paraId="19ED7A69" w14:textId="77777777" w:rsidTr="008D710A">
        <w:trPr>
          <w:tblHeader/>
          <w:jc w:val="center"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E17CD5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F64CC6">
              <w:rPr>
                <w:szCs w:val="22"/>
              </w:rPr>
              <w:t>Cargo del Jefe Inmediato</w:t>
            </w:r>
            <w:r w:rsidRPr="00F64CC6">
              <w:rPr>
                <w:bCs/>
                <w:szCs w:val="22"/>
              </w:rPr>
              <w:t>: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7EE394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Gobernador</w:t>
            </w:r>
          </w:p>
        </w:tc>
      </w:tr>
      <w:tr w:rsidR="00301125" w:rsidRPr="00F64CC6" w14:paraId="650339B2" w14:textId="77777777" w:rsidTr="008D710A">
        <w:trPr>
          <w:trHeight w:val="290"/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D939" w14:textId="77777777" w:rsidR="00301125" w:rsidRPr="00F64CC6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 xml:space="preserve">II. AREA FUNCIONAL : </w:t>
            </w:r>
            <w:r w:rsidRPr="00097199">
              <w:rPr>
                <w:szCs w:val="22"/>
              </w:rPr>
              <w:t xml:space="preserve">DESPACHO DEPARTAMENTAL </w:t>
            </w:r>
            <w:r>
              <w:rPr>
                <w:szCs w:val="22"/>
              </w:rPr>
              <w:t>–</w:t>
            </w:r>
            <w:r w:rsidRPr="00097199">
              <w:rPr>
                <w:szCs w:val="22"/>
              </w:rPr>
              <w:t xml:space="preserve"> OCCRE</w:t>
            </w:r>
          </w:p>
        </w:tc>
      </w:tr>
      <w:tr w:rsidR="00301125" w:rsidRPr="00F64CC6" w14:paraId="0ED9EB95" w14:textId="77777777" w:rsidTr="008D710A">
        <w:trPr>
          <w:trHeight w:val="290"/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94146" w14:textId="77777777" w:rsidR="00301125" w:rsidRPr="00F64CC6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>III.   PROPÓSITO PRINCIPAL</w:t>
            </w:r>
          </w:p>
        </w:tc>
      </w:tr>
      <w:tr w:rsidR="00301125" w:rsidRPr="00822A6A" w14:paraId="08DF4CBD" w14:textId="77777777" w:rsidTr="008D710A">
        <w:trPr>
          <w:tblHeader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5BBD" w14:textId="77777777" w:rsidR="00301125" w:rsidRPr="00822A6A" w:rsidRDefault="00301125" w:rsidP="008D710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22A6A">
              <w:rPr>
                <w:szCs w:val="22"/>
              </w:rPr>
              <w:t>Dirección general</w:t>
            </w:r>
            <w:r>
              <w:rPr>
                <w:szCs w:val="22"/>
              </w:rPr>
              <w:t xml:space="preserve"> y aplicación de políticas de control poblacional.</w:t>
            </w:r>
          </w:p>
        </w:tc>
      </w:tr>
      <w:tr w:rsidR="00301125" w:rsidRPr="00F665F2" w14:paraId="13CAE73B" w14:textId="77777777" w:rsidTr="008D710A">
        <w:trPr>
          <w:trHeight w:val="276"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916C" w14:textId="77777777" w:rsidR="00301125" w:rsidRPr="00F665F2" w:rsidRDefault="00301125" w:rsidP="008D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C0655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3C0655">
              <w:rPr>
                <w:bCs/>
                <w:sz w:val="22"/>
                <w:szCs w:val="22"/>
              </w:rPr>
              <w:t>. DESC</w:t>
            </w:r>
            <w:r>
              <w:rPr>
                <w:bCs/>
                <w:sz w:val="22"/>
                <w:szCs w:val="22"/>
              </w:rPr>
              <w:t>RIPCION DE FUNCIONES ESENCIALES</w:t>
            </w:r>
          </w:p>
        </w:tc>
      </w:tr>
      <w:tr w:rsidR="00301125" w:rsidRPr="00097199" w14:paraId="2B254091" w14:textId="77777777" w:rsidTr="008D710A">
        <w:trPr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73CF" w14:textId="77777777" w:rsidR="00301125" w:rsidRPr="00A17B2C" w:rsidRDefault="00301125" w:rsidP="00A17B2C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A17B2C">
              <w:rPr>
                <w:szCs w:val="22"/>
              </w:rPr>
              <w:t>Coordinar con el Departamento Administrativo de Planeación y la Secretaría de Hacienda, y demás dependencias relacionadas, la formulación de los planes, programas y proyectos, y remitirlos a la Junta Directiva,  al Gobernador y/o la Asamblea Departamental, según sus competencias.</w:t>
            </w:r>
          </w:p>
          <w:p w14:paraId="5408C0F0" w14:textId="77777777" w:rsidR="00301125" w:rsidRPr="00A17B2C" w:rsidRDefault="00301125" w:rsidP="00A17B2C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A17B2C">
              <w:rPr>
                <w:szCs w:val="22"/>
              </w:rPr>
              <w:t>Expedir las tarjetas de residentes y de residentes temporales, conforme los dispuesto por el Decreto 2762 de 1991.</w:t>
            </w:r>
          </w:p>
          <w:p w14:paraId="6EDE90E0" w14:textId="77777777" w:rsidR="00301125" w:rsidRPr="00A17B2C" w:rsidRDefault="00301125" w:rsidP="00A17B2C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A17B2C">
              <w:rPr>
                <w:szCs w:val="22"/>
              </w:rPr>
              <w:t>Adoptar y poner en marcha medidas de emergencia tendientes a la solución de eventualidades que ponga en peligro el control de la densidad demográfica en el Departamento.</w:t>
            </w:r>
          </w:p>
          <w:p w14:paraId="6B68CB79" w14:textId="77777777" w:rsidR="00301125" w:rsidRPr="00A17B2C" w:rsidRDefault="00301125" w:rsidP="00A17B2C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A17B2C">
              <w:rPr>
                <w:szCs w:val="22"/>
              </w:rPr>
              <w:t>Controlar y limitar el derecho de circulación y residencia dentro del Departamento.</w:t>
            </w:r>
          </w:p>
          <w:p w14:paraId="2E52C297" w14:textId="77777777" w:rsidR="00301125" w:rsidRPr="00A17B2C" w:rsidRDefault="00301125" w:rsidP="00A17B2C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A17B2C">
              <w:rPr>
                <w:szCs w:val="22"/>
              </w:rPr>
              <w:t>Organizar programas de salida de ilegales del Archipiélago.</w:t>
            </w:r>
          </w:p>
          <w:p w14:paraId="37FFE868" w14:textId="77777777" w:rsidR="00301125" w:rsidRPr="00A17B2C" w:rsidRDefault="00301125" w:rsidP="00A17B2C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2"/>
              </w:rPr>
            </w:pPr>
            <w:r w:rsidRPr="00A17B2C">
              <w:rPr>
                <w:szCs w:val="22"/>
              </w:rPr>
              <w:t>Establecer en coordinación de Oficina Asesora de Control Interno los procedimientos administrativos necesarios, con sus respectivos mecanismos de control, para obtener oportunamente calidad y cobertura en los servicios que se debe atender y eficiencia en los trámites oficiales.</w:t>
            </w:r>
          </w:p>
          <w:p w14:paraId="6F83B78B" w14:textId="77777777" w:rsidR="00301125" w:rsidRPr="00A17B2C" w:rsidRDefault="00301125" w:rsidP="00A17B2C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17B2C">
              <w:rPr>
                <w:szCs w:val="22"/>
              </w:rPr>
              <w:t>Las demás que surjan de la naturaleza de la dependencia o le sean asignada por autoridad competente.</w:t>
            </w:r>
          </w:p>
        </w:tc>
      </w:tr>
      <w:tr w:rsidR="00301125" w:rsidRPr="00F64CC6" w14:paraId="33F79960" w14:textId="77777777" w:rsidTr="008D710A">
        <w:trPr>
          <w:trHeight w:val="407"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B1E6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 w:hanging="72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>V. CONOCIMIENTOS BÁSICOS O ESENCIALES</w:t>
            </w:r>
          </w:p>
        </w:tc>
      </w:tr>
      <w:tr w:rsidR="00301125" w:rsidRPr="00097199" w14:paraId="693EE46E" w14:textId="77777777" w:rsidTr="008D710A">
        <w:trPr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C307" w14:textId="77777777" w:rsidR="00301125" w:rsidRPr="00097199" w:rsidRDefault="00301125" w:rsidP="008D71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val="es-ES_tradnl"/>
              </w:rPr>
            </w:pPr>
            <w:r w:rsidRPr="00097199">
              <w:rPr>
                <w:szCs w:val="22"/>
                <w:lang w:val="es-ES_tradnl"/>
              </w:rPr>
              <w:t>Constitución Política.</w:t>
            </w:r>
          </w:p>
          <w:p w14:paraId="3D1DC480" w14:textId="77777777" w:rsidR="00301125" w:rsidRPr="00097199" w:rsidRDefault="00301125" w:rsidP="008D71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val="es-ES_tradnl"/>
              </w:rPr>
            </w:pPr>
            <w:r w:rsidRPr="00097199">
              <w:rPr>
                <w:szCs w:val="22"/>
                <w:lang w:val="es-ES_tradnl"/>
              </w:rPr>
              <w:t xml:space="preserve">Normas que determinan la organización, competencias y procedimientos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097199">
                <w:rPr>
                  <w:szCs w:val="22"/>
                  <w:lang w:val="es-ES_tradnl"/>
                </w:rPr>
                <w:t>la Oficina</w:t>
              </w:r>
            </w:smartTag>
            <w:r w:rsidRPr="00097199">
              <w:rPr>
                <w:szCs w:val="22"/>
                <w:lang w:val="es-ES_tradnl"/>
              </w:rPr>
              <w:t xml:space="preserve"> de Circulación y Residencia. </w:t>
            </w:r>
          </w:p>
          <w:p w14:paraId="3A083DFD" w14:textId="77777777" w:rsidR="00301125" w:rsidRPr="00097199" w:rsidRDefault="00301125" w:rsidP="008D71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val="es-ES_tradnl"/>
              </w:rPr>
            </w:pPr>
            <w:r w:rsidRPr="00097199">
              <w:rPr>
                <w:szCs w:val="22"/>
                <w:lang w:val="es-ES_tradnl"/>
              </w:rPr>
              <w:t>Administración Pública básica.</w:t>
            </w:r>
          </w:p>
        </w:tc>
      </w:tr>
      <w:tr w:rsidR="00301125" w:rsidRPr="00F64CC6" w14:paraId="7FBE45C2" w14:textId="77777777" w:rsidTr="008D710A">
        <w:trPr>
          <w:trHeight w:val="248"/>
          <w:jc w:val="center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41C7" w14:textId="77777777" w:rsidR="00301125" w:rsidRPr="00F64CC6" w:rsidRDefault="00301125" w:rsidP="008D710A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360" w:hanging="72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>VI. REQUISITOS DE ESTUDIO Y EXPERIENCIA</w:t>
            </w:r>
          </w:p>
        </w:tc>
      </w:tr>
      <w:tr w:rsidR="00301125" w:rsidRPr="00F64CC6" w14:paraId="48A60003" w14:textId="77777777" w:rsidTr="008D710A">
        <w:trPr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14D8" w14:textId="77777777" w:rsidR="00301125" w:rsidRPr="00F64CC6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>Estudios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7590" w14:textId="77777777" w:rsidR="00301125" w:rsidRPr="00F64CC6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F64CC6">
              <w:rPr>
                <w:bCs/>
                <w:szCs w:val="22"/>
              </w:rPr>
              <w:t>Experiencia</w:t>
            </w:r>
          </w:p>
        </w:tc>
      </w:tr>
      <w:tr w:rsidR="00301125" w:rsidRPr="00097199" w14:paraId="3B78DCFC" w14:textId="77777777" w:rsidTr="008D710A">
        <w:trPr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3FBE" w14:textId="77777777" w:rsidR="00301125" w:rsidRPr="00097199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proofErr w:type="spellStart"/>
            <w:r w:rsidRPr="00097199">
              <w:rPr>
                <w:bCs/>
                <w:szCs w:val="22"/>
              </w:rPr>
              <w:t>Titulo</w:t>
            </w:r>
            <w:proofErr w:type="spellEnd"/>
            <w:r w:rsidRPr="00097199">
              <w:rPr>
                <w:bCs/>
                <w:szCs w:val="22"/>
              </w:rPr>
              <w:t xml:space="preserve"> de formación universitaria, preferiblemente profesional del Derecho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2EE4" w14:textId="77777777" w:rsidR="00301125" w:rsidRPr="00097199" w:rsidRDefault="00301125" w:rsidP="008D71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03</w:t>
            </w:r>
            <w:r w:rsidRPr="00097199">
              <w:rPr>
                <w:bCs/>
                <w:szCs w:val="22"/>
              </w:rPr>
              <w:t xml:space="preserve"> años de experiencia</w:t>
            </w:r>
          </w:p>
        </w:tc>
      </w:tr>
    </w:tbl>
    <w:p w14:paraId="26C288A3" w14:textId="77777777" w:rsidR="00D06BAE" w:rsidRDefault="00000000"/>
    <w:sectPr w:rsidR="00D06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518"/>
    <w:multiLevelType w:val="hybridMultilevel"/>
    <w:tmpl w:val="B120CE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03B5"/>
    <w:multiLevelType w:val="hybridMultilevel"/>
    <w:tmpl w:val="EFF2B4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4757">
    <w:abstractNumId w:val="1"/>
  </w:num>
  <w:num w:numId="2" w16cid:durableId="70984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5"/>
    <w:rsid w:val="00100A3C"/>
    <w:rsid w:val="001675A2"/>
    <w:rsid w:val="00301125"/>
    <w:rsid w:val="00517232"/>
    <w:rsid w:val="005D6D1F"/>
    <w:rsid w:val="009012CD"/>
    <w:rsid w:val="00937716"/>
    <w:rsid w:val="00A17B2C"/>
    <w:rsid w:val="00E87CBF"/>
    <w:rsid w:val="00F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1D5FB4"/>
  <w15:docId w15:val="{9414D829-412A-4FB4-85EB-A9F18E0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2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YATES POMARE</dc:creator>
  <cp:lastModifiedBy>CLEOTILDE ROBINSON GALLARDO</cp:lastModifiedBy>
  <cp:revision>2</cp:revision>
  <cp:lastPrinted>2018-05-10T22:49:00Z</cp:lastPrinted>
  <dcterms:created xsi:type="dcterms:W3CDTF">2022-08-09T15:58:00Z</dcterms:created>
  <dcterms:modified xsi:type="dcterms:W3CDTF">2022-08-09T15:58:00Z</dcterms:modified>
</cp:coreProperties>
</file>