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33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CDA" w:rsidRDefault="001B449D" w:rsidP="001B449D">
            <w:pPr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7"/>
                <w:szCs w:val="27"/>
              </w:rPr>
              <w:t>E.S.P. AGUAS DE SAN ANDRÉS S.A.</w:t>
            </w:r>
          </w:p>
        </w:tc>
      </w:tr>
    </w:tbl>
    <w:p w:rsidR="00833CDA" w:rsidRDefault="00833CDA" w:rsidP="003F7520">
      <w:pPr>
        <w:rPr>
          <w:rFonts w:eastAsia="Times New Roman"/>
        </w:rPr>
      </w:pPr>
    </w:p>
    <w:tbl>
      <w:tblPr>
        <w:tblW w:w="471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753"/>
        <w:gridCol w:w="64"/>
        <w:gridCol w:w="7940"/>
        <w:gridCol w:w="42"/>
        <w:gridCol w:w="49"/>
      </w:tblGrid>
      <w:tr w:rsidR="00895686" w:rsidTr="00895686">
        <w:trPr>
          <w:gridAfter w:val="1"/>
          <w:wAfter w:w="2" w:type="pct"/>
          <w:trHeight w:val="1071"/>
          <w:tblCellSpacing w:w="15" w:type="dxa"/>
          <w:jc w:val="center"/>
        </w:trPr>
        <w:tc>
          <w:tcPr>
            <w:tcW w:w="18" w:type="pct"/>
            <w:shd w:val="clear" w:color="auto" w:fill="053968"/>
          </w:tcPr>
          <w:p w:rsidR="00895686" w:rsidRPr="003F7520" w:rsidRDefault="00895686" w:rsidP="003F752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0"/>
              </w:rPr>
            </w:pPr>
          </w:p>
        </w:tc>
        <w:tc>
          <w:tcPr>
            <w:tcW w:w="4949" w:type="pct"/>
            <w:gridSpan w:val="4"/>
            <w:shd w:val="clear" w:color="auto" w:fill="053968"/>
            <w:vAlign w:val="center"/>
            <w:hideMark/>
          </w:tcPr>
          <w:p w:rsidR="00895686" w:rsidRDefault="00895686" w:rsidP="003F7520">
            <w:pPr>
              <w:jc w:val="center"/>
              <w:rPr>
                <w:rFonts w:eastAsia="Times New Roman"/>
              </w:rPr>
            </w:pPr>
            <w:r w:rsidRPr="003F7520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20"/>
              </w:rPr>
              <w:t>INFORME PORMENORIZADO DEL ESTADO DEL CONTROL INTERNO - LEY 1474 DE 2011</w:t>
            </w:r>
          </w:p>
        </w:tc>
      </w:tr>
      <w:tr w:rsidR="00895686" w:rsidTr="00895686">
        <w:trPr>
          <w:trHeight w:val="532"/>
          <w:tblCellSpacing w:w="15" w:type="dxa"/>
          <w:jc w:val="center"/>
        </w:trPr>
        <w:tc>
          <w:tcPr>
            <w:tcW w:w="919" w:type="pct"/>
            <w:gridSpan w:val="2"/>
            <w:shd w:val="clear" w:color="auto" w:fill="95B3D7" w:themeFill="accent1" w:themeFillTint="99"/>
            <w:vAlign w:val="center"/>
            <w:hideMark/>
          </w:tcPr>
          <w:p w:rsidR="00895686" w:rsidRPr="00895686" w:rsidRDefault="00895686" w:rsidP="0089568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 w:val="22"/>
                <w:szCs w:val="16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 w:val="22"/>
                <w:szCs w:val="16"/>
              </w:rPr>
              <w:t>Jefe de Control Interno,</w:t>
            </w:r>
          </w:p>
          <w:p w:rsidR="00895686" w:rsidRPr="00895686" w:rsidRDefault="00895686" w:rsidP="00895686">
            <w:pPr>
              <w:rPr>
                <w:rFonts w:eastAsia="Times New Roman"/>
                <w:color w:val="FFFFFF" w:themeColor="background1"/>
                <w:sz w:val="22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 w:val="22"/>
                <w:szCs w:val="16"/>
              </w:rPr>
              <w:t>o quien haga sus veces:</w:t>
            </w:r>
          </w:p>
        </w:tc>
        <w:tc>
          <w:tcPr>
            <w:tcW w:w="12" w:type="pct"/>
            <w:shd w:val="clear" w:color="auto" w:fill="95B3D7" w:themeFill="accent1" w:themeFillTint="99"/>
          </w:tcPr>
          <w:p w:rsidR="00895686" w:rsidRPr="003F7520" w:rsidRDefault="00895686" w:rsidP="003F7520">
            <w:pPr>
              <w:rPr>
                <w:rFonts w:eastAsia="Times New Roman"/>
              </w:rPr>
            </w:pPr>
          </w:p>
        </w:tc>
        <w:tc>
          <w:tcPr>
            <w:tcW w:w="4011" w:type="pct"/>
            <w:shd w:val="clear" w:color="auto" w:fill="95B3D7" w:themeFill="accent1" w:themeFillTint="99"/>
            <w:vAlign w:val="center"/>
          </w:tcPr>
          <w:p w:rsidR="00895686" w:rsidRPr="00895686" w:rsidRDefault="00895686" w:rsidP="006332D5">
            <w:pPr>
              <w:ind w:left="9700"/>
              <w:rPr>
                <w:rFonts w:eastAsia="Times New Roman"/>
                <w:color w:val="FFFFFF" w:themeColor="background1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 xml:space="preserve">Período evaluado: </w:t>
            </w:r>
            <w:r w:rsidR="00735FE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 xml:space="preserve"> </w:t>
            </w:r>
            <w:r w:rsidR="00531239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 xml:space="preserve"> </w:t>
            </w:r>
            <w:r w:rsidR="007D55E7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Noviembre</w:t>
            </w:r>
            <w:r w:rsidR="002B6CBC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 xml:space="preserve"> </w:t>
            </w:r>
            <w:r w:rsidR="00531239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2014</w:t>
            </w:r>
            <w:r w:rsidR="006332D5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-Marzo 2015</w:t>
            </w:r>
          </w:p>
        </w:tc>
        <w:tc>
          <w:tcPr>
            <w:tcW w:w="20" w:type="pct"/>
            <w:gridSpan w:val="2"/>
            <w:shd w:val="clear" w:color="auto" w:fill="95B3D7" w:themeFill="accent1" w:themeFillTint="99"/>
            <w:vAlign w:val="center"/>
          </w:tcPr>
          <w:p w:rsidR="00895686" w:rsidRPr="003F7520" w:rsidRDefault="00895686" w:rsidP="003F7520">
            <w:pPr>
              <w:rPr>
                <w:rFonts w:eastAsia="Times New Roman"/>
              </w:rPr>
            </w:pPr>
          </w:p>
        </w:tc>
      </w:tr>
      <w:tr w:rsidR="00895686" w:rsidTr="00895686">
        <w:trPr>
          <w:trHeight w:val="532"/>
          <w:tblCellSpacing w:w="15" w:type="dxa"/>
          <w:jc w:val="center"/>
        </w:trPr>
        <w:tc>
          <w:tcPr>
            <w:tcW w:w="919" w:type="pct"/>
            <w:gridSpan w:val="2"/>
            <w:shd w:val="clear" w:color="auto" w:fill="95B3D7" w:themeFill="accent1" w:themeFillTint="99"/>
            <w:vAlign w:val="center"/>
            <w:hideMark/>
          </w:tcPr>
          <w:p w:rsidR="00895686" w:rsidRPr="00895686" w:rsidRDefault="00895686" w:rsidP="00895686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FFFFFF" w:themeColor="background1"/>
                <w:sz w:val="22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 w:val="22"/>
                <w:szCs w:val="16"/>
              </w:rPr>
              <w:t>NESTOR GARNICA DE ARMAS</w:t>
            </w:r>
          </w:p>
        </w:tc>
        <w:tc>
          <w:tcPr>
            <w:tcW w:w="12" w:type="pct"/>
            <w:shd w:val="clear" w:color="auto" w:fill="95B3D7" w:themeFill="accent1" w:themeFillTint="99"/>
          </w:tcPr>
          <w:p w:rsidR="00895686" w:rsidRPr="003F7520" w:rsidRDefault="00895686" w:rsidP="003F7520">
            <w:pPr>
              <w:rPr>
                <w:rFonts w:eastAsia="Times New Roman"/>
              </w:rPr>
            </w:pPr>
          </w:p>
        </w:tc>
        <w:tc>
          <w:tcPr>
            <w:tcW w:w="4011" w:type="pct"/>
            <w:shd w:val="clear" w:color="auto" w:fill="95B3D7" w:themeFill="accent1" w:themeFillTint="99"/>
            <w:vAlign w:val="center"/>
          </w:tcPr>
          <w:p w:rsidR="00895686" w:rsidRPr="00895686" w:rsidRDefault="00895686" w:rsidP="006332D5">
            <w:pPr>
              <w:ind w:left="9695" w:hanging="8"/>
              <w:rPr>
                <w:rFonts w:eastAsia="Times New Roman"/>
                <w:color w:val="FFFFFF" w:themeColor="background1"/>
              </w:rPr>
            </w:pP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Fecha de elaboración:</w:t>
            </w:r>
            <w:r w:rsidR="00740C18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 xml:space="preserve"> </w:t>
            </w:r>
            <w:r w:rsidR="00531239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1</w:t>
            </w:r>
            <w:r w:rsidR="006332D5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0</w:t>
            </w: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-</w:t>
            </w:r>
            <w:r w:rsidR="006332D5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03</w:t>
            </w:r>
            <w:r w:rsidR="00DA4640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-</w:t>
            </w:r>
            <w:r w:rsidRPr="00895686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201</w:t>
            </w:r>
            <w:r w:rsidR="006332D5">
              <w:rPr>
                <w:rFonts w:ascii="Verdana,Bold" w:eastAsia="Times New Roman" w:hAnsi="Verdana,Bold" w:cs="Verdana,Bold"/>
                <w:b/>
                <w:bCs/>
                <w:color w:val="FFFFFF" w:themeColor="background1"/>
                <w:szCs w:val="16"/>
              </w:rPr>
              <w:t>5</w:t>
            </w:r>
          </w:p>
        </w:tc>
        <w:tc>
          <w:tcPr>
            <w:tcW w:w="20" w:type="pct"/>
            <w:gridSpan w:val="2"/>
            <w:shd w:val="clear" w:color="auto" w:fill="95B3D7" w:themeFill="accent1" w:themeFillTint="99"/>
            <w:vAlign w:val="center"/>
          </w:tcPr>
          <w:p w:rsidR="00895686" w:rsidRPr="003F7520" w:rsidRDefault="00895686" w:rsidP="003F7520">
            <w:pPr>
              <w:rPr>
                <w:rFonts w:eastAsia="Times New Roman"/>
              </w:rPr>
            </w:pPr>
          </w:p>
        </w:tc>
      </w:tr>
    </w:tbl>
    <w:p w:rsidR="00833CDA" w:rsidRDefault="00833CDA">
      <w:pPr>
        <w:jc w:val="center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Subsistema de Control Estratégico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Avances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449D" w:rsidRPr="001B449D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La empresa ha construido el decálogo de ética y valores. </w:t>
            </w:r>
          </w:p>
          <w:p w:rsidR="001B449D" w:rsidRPr="001B449D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Los planes y programas se encuentran definidos en el contrato de operación y supervisión. </w:t>
            </w:r>
          </w:p>
          <w:p w:rsidR="001B449D" w:rsidRPr="001B449D" w:rsidRDefault="000360BE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>La</w:t>
            </w:r>
            <w:r w:rsidR="001B449D" w:rsidRPr="001B449D">
              <w:rPr>
                <w:rFonts w:eastAsia="Times New Roman"/>
              </w:rPr>
              <w:t xml:space="preserve"> empresa levantó el mapa de riesgos. </w:t>
            </w:r>
          </w:p>
          <w:p w:rsidR="00174308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La reunión mensual del comité de seguimiento al contrato de operación, hace que permanentemente se </w:t>
            </w:r>
            <w:r w:rsidR="000360BE" w:rsidRPr="001B449D">
              <w:rPr>
                <w:rFonts w:eastAsia="Times New Roman"/>
              </w:rPr>
              <w:t>evalúe</w:t>
            </w:r>
            <w:r w:rsidRPr="001B449D">
              <w:rPr>
                <w:rFonts w:eastAsia="Times New Roman"/>
              </w:rPr>
              <w:t xml:space="preserve"> el comportamiento de las metas y el resultado que es el indicador de nivel de servicio o INS.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Dificultades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449D" w:rsidRPr="001B449D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La estructura orgánica establecida no ha sido aplicada integralmente. </w:t>
            </w:r>
          </w:p>
          <w:p w:rsidR="001B449D" w:rsidRPr="001B449D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 xml:space="preserve">Los ingresos generados por la empresa son insuficientes para financiar la estructura orgánica y administrativa establecida. </w:t>
            </w:r>
          </w:p>
          <w:p w:rsidR="00833CDA" w:rsidRDefault="001B449D" w:rsidP="001B449D">
            <w:pPr>
              <w:rPr>
                <w:rFonts w:eastAsia="Times New Roman"/>
              </w:rPr>
            </w:pPr>
            <w:r w:rsidRPr="001B449D">
              <w:rPr>
                <w:rFonts w:eastAsia="Times New Roman"/>
              </w:rPr>
              <w:t>La empresa no ha establecido su modelo de operación por procesos, solo se limita a ejercer la supervisión al modelo de operación por procesos de la firma concesionaria que opera el sistema de acueducto y alcantarill</w:t>
            </w:r>
            <w:r>
              <w:rPr>
                <w:rFonts w:eastAsia="Times New Roman"/>
              </w:rPr>
              <w:t>ado.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Subsistema de Control de Gestión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Avances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60BE" w:rsidRPr="000360BE" w:rsidRDefault="000360BE" w:rsidP="000360BE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 xml:space="preserve">La empresa supervisora de la operación del sistema cuenta con un manual de procesos y procedimientos, y con manual de funciones y competencias laborales establecidos en la escritura de constitución. </w:t>
            </w:r>
          </w:p>
          <w:p w:rsidR="000360BE" w:rsidRPr="000360BE" w:rsidRDefault="000360BE" w:rsidP="000360BE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 xml:space="preserve">La entidad utiliza como mecanismo de control y seguimiento de las actividades misionales los informes de gestión mensual, trimestral y anual. </w:t>
            </w:r>
          </w:p>
          <w:p w:rsidR="000360BE" w:rsidRPr="000360BE" w:rsidRDefault="000360BE" w:rsidP="000360BE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 xml:space="preserve">La empresa cuenta con un manejo y control adecuado de la información primaria y los sistemas de información. </w:t>
            </w:r>
          </w:p>
          <w:p w:rsidR="00833CDA" w:rsidRDefault="000360BE" w:rsidP="000360BE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>Existe un adecuado manejo de la comunicación organizacional, informativa y de los medios de comunicación.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Dificultades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3CDA" w:rsidRDefault="000360BE" w:rsidP="000724BA">
            <w:pPr>
              <w:rPr>
                <w:rFonts w:eastAsia="Times New Roman"/>
              </w:rPr>
            </w:pPr>
            <w:r w:rsidRPr="000360BE">
              <w:rPr>
                <w:rFonts w:eastAsia="Times New Roman"/>
              </w:rPr>
              <w:t>La empresa supervisora no cuenta con los recursos para la preparación y elaboración de las tablas de retención y de valoración documental, conforme a la ley 594 de 2000.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Subsistema de Control de Evaluación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Avances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62887" w:rsidRPr="00862887" w:rsidRDefault="00862887" w:rsidP="00862887">
            <w:pPr>
              <w:spacing w:after="240"/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 xml:space="preserve">Existe una adecuada autoevaluación del control de los procesos corporativos para alcanzar los objetivos y las metas propuestas en los planes de acción de operación y supervisión. </w:t>
            </w:r>
          </w:p>
          <w:p w:rsidR="00862887" w:rsidRPr="00862887" w:rsidRDefault="00862887" w:rsidP="00862887">
            <w:pPr>
              <w:spacing w:after="240"/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 xml:space="preserve">Se efectúa autoevaluación de la gestión a través de la rendición de cuentas y los informes de gestión mensuales, trimestrales y anuales. </w:t>
            </w:r>
            <w:r w:rsidR="00C57508">
              <w:rPr>
                <w:rFonts w:eastAsia="Times New Roman"/>
              </w:rPr>
              <w:t>Se viene adelantando auditoría integral a la prestación de los servicios de acueducto y alcantarillado para revisar y verificar la calidad del servicio que se presta en la isla por parte de PROACTIVA S.A. E.S.P.</w:t>
            </w:r>
          </w:p>
          <w:p w:rsidR="00833CDA" w:rsidRDefault="00862887" w:rsidP="00862887">
            <w:pPr>
              <w:spacing w:after="240"/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>La empresa formula e implementa planes de mejoramiento con la Contraloría Departamental y ha cumplido a cabalidad y subsanado los hallazgos a través de las acciones de mejoramiento formuladas y ejec</w:t>
            </w:r>
            <w:r>
              <w:rPr>
                <w:rFonts w:eastAsia="Times New Roman"/>
              </w:rPr>
              <w:t>utadas.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67829D"/>
            <w:vAlign w:val="center"/>
            <w:hideMark/>
          </w:tcPr>
          <w:p w:rsidR="00833CDA" w:rsidRDefault="00BB7196">
            <w:pPr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Dificultades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>La empresa al no implementar su estructura organizacional de manera integral carece de una oficina asesora de control interno para dar cabal cumplimiento a los roles y responsabilidades establecidos en la ley 87 de 1993,</w:t>
            </w:r>
            <w:r w:rsidR="00425B4C">
              <w:rPr>
                <w:rFonts w:eastAsia="Times New Roman"/>
              </w:rPr>
              <w:t xml:space="preserve"> </w:t>
            </w:r>
            <w:r w:rsidRPr="00862887">
              <w:rPr>
                <w:rFonts w:eastAsia="Times New Roman"/>
              </w:rPr>
              <w:t xml:space="preserve">decreto 1537 de 2001, decreto </w:t>
            </w:r>
            <w:r w:rsidR="00425B4C">
              <w:rPr>
                <w:rFonts w:eastAsia="Times New Roman"/>
              </w:rPr>
              <w:t>943 de 2014</w:t>
            </w:r>
            <w:r w:rsidRPr="00862887">
              <w:rPr>
                <w:rFonts w:eastAsia="Times New Roman"/>
              </w:rPr>
              <w:t xml:space="preserve">, entre otros. </w:t>
            </w:r>
          </w:p>
          <w:p w:rsidR="00833CDA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>La Empresa cuenta únicamente en su planta de personal con un funcionario.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Estado general del Sistema de Control Interno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>La empresa debe darle continuidad al desarrollo e implementación de los elementos de control que se encuentran en un estado de avance inadecuado o deficiente</w:t>
            </w:r>
            <w:r w:rsidR="00425B4C">
              <w:rPr>
                <w:rFonts w:eastAsia="Times New Roman"/>
              </w:rPr>
              <w:t xml:space="preserve"> y actualizar el MECI 1000:2014 culminado la fase de cierre según lo dispuesto en el decreto 943 de 2014</w:t>
            </w:r>
            <w:r w:rsidRPr="00862887">
              <w:rPr>
                <w:rFonts w:eastAsia="Times New Roman"/>
              </w:rPr>
              <w:t xml:space="preserve">; lo cual se obtendrá al implementar en su integralidad la estructura orgánica establecida. </w:t>
            </w:r>
          </w:p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 xml:space="preserve">La alta dirección debe tomar una decisión frente a la imperiosa necesidad del fortalecimiento institucional y la continuidad de la empresa Aguas de San Andrés S.A. E.S.P. </w:t>
            </w:r>
          </w:p>
          <w:p w:rsidR="00833CDA" w:rsidRDefault="00833CDA" w:rsidP="000724BA">
            <w:pPr>
              <w:rPr>
                <w:rFonts w:eastAsia="Times New Roman"/>
              </w:rPr>
            </w:pP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shd w:val="clear" w:color="auto" w:fill="053968"/>
            <w:vAlign w:val="center"/>
            <w:hideMark/>
          </w:tcPr>
          <w:p w:rsidR="00833CDA" w:rsidRDefault="00BB7196">
            <w:pPr>
              <w:jc w:val="center"/>
              <w:rPr>
                <w:rFonts w:eastAsia="Times New Roman"/>
              </w:rPr>
            </w:pPr>
            <w:r>
              <w:rPr>
                <w:rStyle w:val="Textoennegrita"/>
                <w:rFonts w:eastAsia="Times New Roman"/>
                <w:color w:val="FFFFFF"/>
              </w:rPr>
              <w:t>Recomendaciones</w:t>
            </w:r>
          </w:p>
        </w:tc>
      </w:tr>
      <w:tr w:rsidR="00833CDA" w:rsidTr="008628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 xml:space="preserve">La empresa debe darle continuidad al desarrollo e implementación de los elementos de control que se encuentran en un estado de avance inadecuado o deficiente; lo cual se obtendrá al implementar en su integralidad la estructura orgánica establecida. </w:t>
            </w:r>
          </w:p>
          <w:p w:rsidR="00862887" w:rsidRPr="00862887" w:rsidRDefault="00862887" w:rsidP="00862887">
            <w:pPr>
              <w:rPr>
                <w:rFonts w:eastAsia="Times New Roman"/>
              </w:rPr>
            </w:pPr>
            <w:r w:rsidRPr="00862887">
              <w:rPr>
                <w:rFonts w:eastAsia="Times New Roman"/>
              </w:rPr>
              <w:t>La alta dirección debe tomar una decisión frente a la imperiosa necesidad del fortalecimiento institucional</w:t>
            </w:r>
            <w:r w:rsidR="00425B4C">
              <w:rPr>
                <w:rFonts w:eastAsia="Times New Roman"/>
              </w:rPr>
              <w:t>.</w:t>
            </w:r>
          </w:p>
          <w:p w:rsidR="00833CDA" w:rsidRDefault="00833CDA" w:rsidP="00B7768B">
            <w:pPr>
              <w:rPr>
                <w:rFonts w:eastAsia="Times New Roman"/>
              </w:rPr>
            </w:pPr>
          </w:p>
        </w:tc>
      </w:tr>
    </w:tbl>
    <w:p w:rsidR="00BB7196" w:rsidRDefault="00C85F56" w:rsidP="00C85F56">
      <w:pPr>
        <w:pBdr>
          <w:bottom w:val="single" w:sz="12" w:space="1" w:color="auto"/>
        </w:pBdr>
        <w:tabs>
          <w:tab w:val="left" w:pos="12090"/>
        </w:tabs>
        <w:spacing w:after="240"/>
        <w:rPr>
          <w:rFonts w:eastAsia="Times New Roman"/>
        </w:rPr>
      </w:pPr>
      <w:r>
        <w:rPr>
          <w:rFonts w:eastAsia="Times New Roman"/>
        </w:rPr>
        <w:tab/>
      </w:r>
    </w:p>
    <w:p w:rsidR="00BB7196" w:rsidRDefault="002C1CBE" w:rsidP="00BB7196">
      <w:pPr>
        <w:pBdr>
          <w:bottom w:val="single" w:sz="12" w:space="1" w:color="auto"/>
        </w:pBd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_____________________________________________________________</w:t>
      </w:r>
    </w:p>
    <w:p w:rsidR="00BB7196" w:rsidRDefault="002C1CBE" w:rsidP="00BB7196">
      <w:pPr>
        <w:pBdr>
          <w:bottom w:val="single" w:sz="12" w:space="1" w:color="auto"/>
        </w:pBd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</w:t>
      </w:r>
      <w:r w:rsidR="00BB7196">
        <w:rPr>
          <w:rFonts w:eastAsia="Times New Roman"/>
        </w:rPr>
        <w:t>NESTOR GARNICA DE ARMAS</w:t>
      </w:r>
    </w:p>
    <w:p w:rsidR="00BB7196" w:rsidRDefault="002C1CBE" w:rsidP="00BB7196">
      <w:pPr>
        <w:pBdr>
          <w:bottom w:val="single" w:sz="12" w:space="1" w:color="auto"/>
        </w:pBdr>
        <w:spacing w:after="2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</w:t>
      </w:r>
      <w:r w:rsidR="00BB7196">
        <w:rPr>
          <w:rFonts w:eastAsia="Times New Roman"/>
        </w:rPr>
        <w:t>Jefe de Control Interno</w:t>
      </w:r>
    </w:p>
    <w:p w:rsidR="00BB7196" w:rsidRDefault="00BB7196">
      <w:pPr>
        <w:spacing w:after="240"/>
        <w:rPr>
          <w:rFonts w:eastAsia="Times New Roman"/>
        </w:rPr>
      </w:pPr>
    </w:p>
    <w:sectPr w:rsidR="00BB7196" w:rsidSect="00833CD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8"/>
    <w:rsid w:val="000360BE"/>
    <w:rsid w:val="000724BA"/>
    <w:rsid w:val="000F5C7E"/>
    <w:rsid w:val="00167B5C"/>
    <w:rsid w:val="00174308"/>
    <w:rsid w:val="001B449D"/>
    <w:rsid w:val="001E4BDC"/>
    <w:rsid w:val="002427E8"/>
    <w:rsid w:val="002B5AF7"/>
    <w:rsid w:val="002B6CBC"/>
    <w:rsid w:val="002C1CBE"/>
    <w:rsid w:val="003F7520"/>
    <w:rsid w:val="00425B4C"/>
    <w:rsid w:val="0047130D"/>
    <w:rsid w:val="00531239"/>
    <w:rsid w:val="006332D5"/>
    <w:rsid w:val="0064631C"/>
    <w:rsid w:val="00652BCE"/>
    <w:rsid w:val="006716D2"/>
    <w:rsid w:val="00735FE6"/>
    <w:rsid w:val="00740C18"/>
    <w:rsid w:val="007B5698"/>
    <w:rsid w:val="007D55E7"/>
    <w:rsid w:val="00833CDA"/>
    <w:rsid w:val="00862887"/>
    <w:rsid w:val="00895686"/>
    <w:rsid w:val="008C03D7"/>
    <w:rsid w:val="00937568"/>
    <w:rsid w:val="00977952"/>
    <w:rsid w:val="009D1595"/>
    <w:rsid w:val="009E3577"/>
    <w:rsid w:val="00A30257"/>
    <w:rsid w:val="00A61086"/>
    <w:rsid w:val="00A63F55"/>
    <w:rsid w:val="00A805AF"/>
    <w:rsid w:val="00B23686"/>
    <w:rsid w:val="00B7768B"/>
    <w:rsid w:val="00BB7196"/>
    <w:rsid w:val="00BD1BD5"/>
    <w:rsid w:val="00C57508"/>
    <w:rsid w:val="00C85F56"/>
    <w:rsid w:val="00CF0275"/>
    <w:rsid w:val="00DA4640"/>
    <w:rsid w:val="00EA2432"/>
    <w:rsid w:val="00F9526F"/>
    <w:rsid w:val="00FD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DA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33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DA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3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</vt:lpstr>
    </vt:vector>
  </TitlesOfParts>
  <Company>Microsoft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</dc:title>
  <dc:creator>ngarnica</dc:creator>
  <cp:lastModifiedBy>NESTOR GARNICA</cp:lastModifiedBy>
  <cp:revision>2</cp:revision>
  <dcterms:created xsi:type="dcterms:W3CDTF">2015-03-11T14:42:00Z</dcterms:created>
  <dcterms:modified xsi:type="dcterms:W3CDTF">2015-03-11T14:42:00Z</dcterms:modified>
</cp:coreProperties>
</file>