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6A7" w:rsidRDefault="00A556A7" w:rsidP="00A556A7">
      <w:pPr>
        <w:jc w:val="center"/>
        <w:rPr>
          <w:b/>
          <w:sz w:val="32"/>
          <w:lang w:val="es-MX"/>
        </w:rPr>
      </w:pPr>
      <w:r w:rsidRPr="003D2897">
        <w:rPr>
          <w:b/>
          <w:sz w:val="32"/>
          <w:lang w:val="es-MX"/>
        </w:rPr>
        <w:t>DOCUMENTO DE ANÁLISIS SITUACIONAL</w:t>
      </w:r>
      <w:r w:rsidR="00A54D58">
        <w:rPr>
          <w:b/>
          <w:sz w:val="32"/>
          <w:lang w:val="es-MX"/>
        </w:rPr>
        <w:t xml:space="preserve"> 2015</w:t>
      </w:r>
    </w:p>
    <w:p w:rsidR="00A556A7" w:rsidRPr="003D2897" w:rsidRDefault="00A556A7" w:rsidP="00A556A7">
      <w:pPr>
        <w:jc w:val="center"/>
        <w:rPr>
          <w:b/>
          <w:sz w:val="32"/>
          <w:lang w:val="es-MX"/>
        </w:rPr>
      </w:pPr>
      <w:r>
        <w:rPr>
          <w:b/>
          <w:sz w:val="32"/>
          <w:lang w:val="es-MX"/>
        </w:rPr>
        <w:t xml:space="preserve">DEPARTAMENTO DE </w:t>
      </w:r>
      <w:r w:rsidR="00A54D58">
        <w:rPr>
          <w:b/>
          <w:sz w:val="32"/>
          <w:lang w:val="es-MX"/>
        </w:rPr>
        <w:t>SAN ANDRÉS</w:t>
      </w:r>
    </w:p>
    <w:p w:rsidR="00A556A7" w:rsidRDefault="00A556A7" w:rsidP="00A556A7">
      <w:pPr>
        <w:jc w:val="both"/>
        <w:rPr>
          <w:b/>
          <w:lang w:val="es-MX"/>
        </w:rPr>
      </w:pPr>
    </w:p>
    <w:p w:rsidR="00A556A7" w:rsidRPr="003D2897" w:rsidRDefault="00A556A7" w:rsidP="00A556A7">
      <w:pPr>
        <w:pStyle w:val="Prrafodelista"/>
        <w:numPr>
          <w:ilvl w:val="0"/>
          <w:numId w:val="2"/>
        </w:numPr>
        <w:ind w:left="284"/>
        <w:contextualSpacing/>
        <w:jc w:val="both"/>
        <w:rPr>
          <w:rFonts w:asciiTheme="minorHAnsi" w:hAnsiTheme="minorHAnsi" w:cstheme="minorBidi"/>
          <w:b/>
          <w:color w:val="44546A" w:themeColor="text2"/>
          <w:sz w:val="28"/>
          <w:lang w:val="es-MX"/>
        </w:rPr>
      </w:pPr>
      <w:r w:rsidRPr="003D2897">
        <w:rPr>
          <w:rFonts w:asciiTheme="minorHAnsi" w:hAnsiTheme="minorHAnsi" w:cstheme="minorBidi"/>
          <w:b/>
          <w:color w:val="44546A" w:themeColor="text2"/>
          <w:sz w:val="28"/>
          <w:lang w:val="es-MX"/>
        </w:rPr>
        <w:t>INFORMACIÓN GENERAL DEL DEPARTAMENTO</w:t>
      </w:r>
    </w:p>
    <w:p w:rsidR="00A556A7" w:rsidRDefault="00A556A7" w:rsidP="00A556A7">
      <w:pPr>
        <w:jc w:val="both"/>
        <w:rPr>
          <w:rFonts w:eastAsia="Calibri"/>
          <w:b/>
          <w:lang w:val="es-MX"/>
        </w:rPr>
      </w:pPr>
    </w:p>
    <w:tbl>
      <w:tblPr>
        <w:tblStyle w:val="Tablaconcuadrcula"/>
        <w:tblW w:w="8818" w:type="dxa"/>
        <w:tblInd w:w="108" w:type="dxa"/>
        <w:tblLayout w:type="fixed"/>
        <w:tblLook w:val="04A0"/>
      </w:tblPr>
      <w:tblGrid>
        <w:gridCol w:w="2268"/>
        <w:gridCol w:w="6550"/>
      </w:tblGrid>
      <w:tr w:rsidR="00A556A7" w:rsidRPr="000D3A8F" w:rsidTr="00EF279D">
        <w:tc>
          <w:tcPr>
            <w:tcW w:w="2268" w:type="dxa"/>
            <w:shd w:val="clear" w:color="auto" w:fill="D0CECE" w:themeFill="background2" w:themeFillShade="E6"/>
            <w:vAlign w:val="center"/>
          </w:tcPr>
          <w:p w:rsidR="00A556A7" w:rsidRPr="000D3A8F" w:rsidRDefault="001B17B8" w:rsidP="00004086">
            <w:pPr>
              <w:jc w:val="center"/>
              <w:rPr>
                <w:b/>
                <w:lang w:val="es-MX"/>
              </w:rPr>
            </w:pPr>
            <w:r w:rsidRPr="000D3A8F">
              <w:rPr>
                <w:b/>
                <w:lang w:val="es-MX"/>
              </w:rPr>
              <w:t>ÍTEM</w:t>
            </w:r>
          </w:p>
        </w:tc>
        <w:tc>
          <w:tcPr>
            <w:tcW w:w="6550" w:type="dxa"/>
            <w:shd w:val="clear" w:color="auto" w:fill="D0CECE" w:themeFill="background2" w:themeFillShade="E6"/>
            <w:vAlign w:val="center"/>
          </w:tcPr>
          <w:p w:rsidR="00A556A7" w:rsidRPr="000D3A8F" w:rsidRDefault="00A556A7" w:rsidP="00004086">
            <w:pPr>
              <w:jc w:val="center"/>
              <w:rPr>
                <w:b/>
                <w:lang w:val="es-MX"/>
              </w:rPr>
            </w:pPr>
            <w:r w:rsidRPr="000D3A8F">
              <w:rPr>
                <w:b/>
                <w:lang w:val="es-MX"/>
              </w:rPr>
              <w:t>CONTENIDO</w:t>
            </w:r>
          </w:p>
        </w:tc>
      </w:tr>
      <w:tr w:rsidR="00A556A7" w:rsidRPr="000D3A8F" w:rsidTr="00EF279D">
        <w:trPr>
          <w:trHeight w:val="360"/>
        </w:trPr>
        <w:tc>
          <w:tcPr>
            <w:tcW w:w="2268" w:type="dxa"/>
            <w:vAlign w:val="center"/>
          </w:tcPr>
          <w:p w:rsidR="00A556A7" w:rsidRPr="000D3A8F" w:rsidRDefault="00F14FFB" w:rsidP="00004086">
            <w:pPr>
              <w:rPr>
                <w:b/>
                <w:sz w:val="18"/>
                <w:lang w:val="es-MX"/>
              </w:rPr>
            </w:pPr>
            <w:r w:rsidRPr="000D3A8F">
              <w:rPr>
                <w:b/>
                <w:sz w:val="18"/>
                <w:lang w:val="es-MX"/>
              </w:rPr>
              <w:t>Población</w:t>
            </w:r>
          </w:p>
        </w:tc>
        <w:tc>
          <w:tcPr>
            <w:tcW w:w="6550" w:type="dxa"/>
            <w:vAlign w:val="center"/>
          </w:tcPr>
          <w:p w:rsidR="00A556A7" w:rsidRPr="000D3A8F" w:rsidRDefault="00C07BAF" w:rsidP="009E16F1">
            <w:pPr>
              <w:rPr>
                <w:sz w:val="18"/>
                <w:lang w:val="es-MX"/>
              </w:rPr>
            </w:pPr>
            <w:r w:rsidRPr="000D3A8F">
              <w:rPr>
                <w:sz w:val="18"/>
                <w:lang w:val="es-MX"/>
              </w:rPr>
              <w:t>Departamental</w:t>
            </w:r>
          </w:p>
        </w:tc>
      </w:tr>
      <w:tr w:rsidR="00A556A7" w:rsidRPr="000D3A8F" w:rsidTr="00EF279D">
        <w:trPr>
          <w:trHeight w:val="395"/>
        </w:trPr>
        <w:tc>
          <w:tcPr>
            <w:tcW w:w="2268" w:type="dxa"/>
            <w:vAlign w:val="center"/>
          </w:tcPr>
          <w:p w:rsidR="00A556A7" w:rsidRPr="000D3A8F" w:rsidRDefault="00F14FFB" w:rsidP="00004086">
            <w:pPr>
              <w:rPr>
                <w:b/>
                <w:sz w:val="18"/>
                <w:lang w:val="es-MX"/>
              </w:rPr>
            </w:pPr>
            <w:r w:rsidRPr="000D3A8F">
              <w:rPr>
                <w:b/>
                <w:sz w:val="18"/>
                <w:lang w:val="es-MX"/>
              </w:rPr>
              <w:t>Número de municipios</w:t>
            </w:r>
          </w:p>
        </w:tc>
        <w:tc>
          <w:tcPr>
            <w:tcW w:w="6550" w:type="dxa"/>
            <w:vAlign w:val="center"/>
          </w:tcPr>
          <w:p w:rsidR="00A556A7" w:rsidRPr="000D3A8F" w:rsidRDefault="00A556A7" w:rsidP="00004086">
            <w:pPr>
              <w:rPr>
                <w:sz w:val="18"/>
                <w:lang w:val="es-MX"/>
              </w:rPr>
            </w:pPr>
          </w:p>
        </w:tc>
      </w:tr>
      <w:tr w:rsidR="00F14FFB" w:rsidRPr="000D3A8F" w:rsidTr="00EF279D">
        <w:trPr>
          <w:trHeight w:val="557"/>
        </w:trPr>
        <w:tc>
          <w:tcPr>
            <w:tcW w:w="2268" w:type="dxa"/>
            <w:vAlign w:val="center"/>
          </w:tcPr>
          <w:p w:rsidR="00F14FFB" w:rsidRPr="000D3A8F" w:rsidRDefault="00EF279D" w:rsidP="00EF279D">
            <w:pPr>
              <w:rPr>
                <w:b/>
                <w:sz w:val="18"/>
                <w:lang w:val="es-MX"/>
              </w:rPr>
            </w:pPr>
            <w:r w:rsidRPr="000D3A8F">
              <w:rPr>
                <w:b/>
                <w:sz w:val="18"/>
                <w:lang w:val="es-MX"/>
              </w:rPr>
              <w:t>División territorial</w:t>
            </w:r>
          </w:p>
        </w:tc>
        <w:tc>
          <w:tcPr>
            <w:tcW w:w="6550" w:type="dxa"/>
            <w:vAlign w:val="center"/>
          </w:tcPr>
          <w:p w:rsidR="00EF279D" w:rsidRPr="000D3A8F" w:rsidRDefault="00C07BAF" w:rsidP="00757B5F">
            <w:pPr>
              <w:rPr>
                <w:sz w:val="18"/>
                <w:lang w:val="es-MX"/>
              </w:rPr>
            </w:pPr>
            <w:r w:rsidRPr="000D3A8F">
              <w:rPr>
                <w:sz w:val="18"/>
                <w:lang w:val="es-MX"/>
              </w:rPr>
              <w:t>Departamento</w:t>
            </w:r>
          </w:p>
        </w:tc>
      </w:tr>
      <w:tr w:rsidR="00A556A7" w:rsidRPr="000D3A8F" w:rsidTr="00EF279D">
        <w:trPr>
          <w:trHeight w:val="415"/>
        </w:trPr>
        <w:tc>
          <w:tcPr>
            <w:tcW w:w="2268" w:type="dxa"/>
            <w:vAlign w:val="center"/>
          </w:tcPr>
          <w:p w:rsidR="00A556A7" w:rsidRPr="000D3A8F" w:rsidRDefault="00A556A7" w:rsidP="00F14FFB">
            <w:pPr>
              <w:rPr>
                <w:b/>
                <w:sz w:val="18"/>
                <w:lang w:val="es-MX"/>
              </w:rPr>
            </w:pPr>
            <w:r w:rsidRPr="000D3A8F">
              <w:rPr>
                <w:b/>
                <w:sz w:val="18"/>
                <w:lang w:val="es-MX"/>
              </w:rPr>
              <w:t xml:space="preserve">Subregiones o provincias </w:t>
            </w:r>
          </w:p>
        </w:tc>
        <w:tc>
          <w:tcPr>
            <w:tcW w:w="6550" w:type="dxa"/>
            <w:vAlign w:val="center"/>
          </w:tcPr>
          <w:p w:rsidR="00A556A7" w:rsidRPr="000D3A8F" w:rsidRDefault="00A54D58" w:rsidP="00C27B9D">
            <w:pPr>
              <w:jc w:val="both"/>
              <w:rPr>
                <w:sz w:val="18"/>
                <w:lang w:val="es-MX"/>
              </w:rPr>
            </w:pPr>
            <w:r w:rsidRPr="000D3A8F">
              <w:rPr>
                <w:sz w:val="18"/>
                <w:lang w:val="es-MX"/>
              </w:rPr>
              <w:t>1</w:t>
            </w:r>
          </w:p>
        </w:tc>
      </w:tr>
      <w:tr w:rsidR="00A556A7" w:rsidRPr="000D3A8F" w:rsidTr="00EF279D">
        <w:trPr>
          <w:trHeight w:val="819"/>
        </w:trPr>
        <w:tc>
          <w:tcPr>
            <w:tcW w:w="2268" w:type="dxa"/>
            <w:vAlign w:val="center"/>
          </w:tcPr>
          <w:p w:rsidR="00A556A7" w:rsidRPr="000D3A8F" w:rsidRDefault="00004086" w:rsidP="00004086">
            <w:pPr>
              <w:rPr>
                <w:b/>
                <w:sz w:val="18"/>
                <w:lang w:val="es-MX"/>
              </w:rPr>
            </w:pPr>
            <w:r w:rsidRPr="000D3A8F">
              <w:rPr>
                <w:b/>
                <w:sz w:val="18"/>
                <w:lang w:val="es-MX"/>
              </w:rPr>
              <w:t>M</w:t>
            </w:r>
            <w:r w:rsidR="00A556A7" w:rsidRPr="000D3A8F">
              <w:rPr>
                <w:b/>
                <w:sz w:val="18"/>
                <w:lang w:val="es-MX"/>
              </w:rPr>
              <w:t>unicipios atendidos por la Dirección de Fomento Regional</w:t>
            </w:r>
            <w:r w:rsidR="00A54D58" w:rsidRPr="000D3A8F">
              <w:rPr>
                <w:b/>
                <w:sz w:val="18"/>
                <w:lang w:val="es-MX"/>
              </w:rPr>
              <w:t xml:space="preserve"> en 2014</w:t>
            </w:r>
          </w:p>
        </w:tc>
        <w:tc>
          <w:tcPr>
            <w:tcW w:w="6550" w:type="dxa"/>
            <w:vAlign w:val="center"/>
          </w:tcPr>
          <w:p w:rsidR="00C27B9D" w:rsidRPr="000D3A8F" w:rsidRDefault="00A54D58" w:rsidP="000865FE">
            <w:pPr>
              <w:rPr>
                <w:sz w:val="18"/>
                <w:lang w:val="es-MX"/>
              </w:rPr>
            </w:pPr>
            <w:r w:rsidRPr="000D3A8F">
              <w:rPr>
                <w:sz w:val="18"/>
                <w:lang w:val="es-MX"/>
              </w:rPr>
              <w:t>1</w:t>
            </w:r>
          </w:p>
        </w:tc>
      </w:tr>
      <w:tr w:rsidR="00A556A7" w:rsidRPr="000D3A8F" w:rsidTr="00EF279D">
        <w:trPr>
          <w:trHeight w:val="419"/>
        </w:trPr>
        <w:tc>
          <w:tcPr>
            <w:tcW w:w="2268" w:type="dxa"/>
            <w:vAlign w:val="center"/>
          </w:tcPr>
          <w:p w:rsidR="00A556A7" w:rsidRPr="000D3A8F" w:rsidRDefault="00A556A7" w:rsidP="00004086">
            <w:pPr>
              <w:rPr>
                <w:b/>
                <w:sz w:val="18"/>
                <w:lang w:val="es-MX"/>
              </w:rPr>
            </w:pPr>
            <w:r w:rsidRPr="000D3A8F">
              <w:rPr>
                <w:b/>
                <w:sz w:val="18"/>
                <w:lang w:val="es-MX"/>
              </w:rPr>
              <w:t>Proyección priorización 2015</w:t>
            </w:r>
          </w:p>
        </w:tc>
        <w:tc>
          <w:tcPr>
            <w:tcW w:w="6550" w:type="dxa"/>
            <w:vAlign w:val="center"/>
          </w:tcPr>
          <w:p w:rsidR="00A556A7" w:rsidRPr="000D3A8F" w:rsidRDefault="00A54D58" w:rsidP="00C27B9D">
            <w:pPr>
              <w:rPr>
                <w:sz w:val="18"/>
                <w:lang w:val="es-MX"/>
              </w:rPr>
            </w:pPr>
            <w:r w:rsidRPr="000D3A8F">
              <w:rPr>
                <w:sz w:val="18"/>
                <w:lang w:val="es-MX"/>
              </w:rPr>
              <w:t>1</w:t>
            </w:r>
          </w:p>
        </w:tc>
      </w:tr>
      <w:tr w:rsidR="00A556A7" w:rsidRPr="000D3A8F" w:rsidTr="00EF279D">
        <w:trPr>
          <w:trHeight w:val="411"/>
        </w:trPr>
        <w:tc>
          <w:tcPr>
            <w:tcW w:w="2268" w:type="dxa"/>
            <w:vAlign w:val="center"/>
          </w:tcPr>
          <w:p w:rsidR="00A556A7" w:rsidRPr="000D3A8F" w:rsidRDefault="00004086" w:rsidP="00004086">
            <w:pPr>
              <w:rPr>
                <w:b/>
                <w:sz w:val="18"/>
                <w:lang w:val="es-MX"/>
              </w:rPr>
            </w:pPr>
            <w:r w:rsidRPr="000D3A8F">
              <w:rPr>
                <w:b/>
                <w:sz w:val="18"/>
                <w:lang w:val="es-MX"/>
              </w:rPr>
              <w:t>Gobernador (a)</w:t>
            </w:r>
          </w:p>
        </w:tc>
        <w:tc>
          <w:tcPr>
            <w:tcW w:w="6550" w:type="dxa"/>
            <w:vAlign w:val="center"/>
          </w:tcPr>
          <w:p w:rsidR="00A556A7" w:rsidRPr="000D3A8F" w:rsidRDefault="00A54D58" w:rsidP="00004086">
            <w:pPr>
              <w:rPr>
                <w:sz w:val="18"/>
                <w:lang w:val="es-MX"/>
              </w:rPr>
            </w:pPr>
            <w:r w:rsidRPr="000D3A8F">
              <w:rPr>
                <w:sz w:val="18"/>
                <w:lang w:val="es-MX"/>
              </w:rPr>
              <w:t xml:space="preserve">Dra. </w:t>
            </w:r>
            <w:proofErr w:type="spellStart"/>
            <w:r w:rsidRPr="000D3A8F">
              <w:rPr>
                <w:sz w:val="18"/>
                <w:lang w:val="es-MX"/>
              </w:rPr>
              <w:t>Aury</w:t>
            </w:r>
            <w:proofErr w:type="spellEnd"/>
            <w:r w:rsidRPr="000D3A8F">
              <w:rPr>
                <w:sz w:val="18"/>
                <w:lang w:val="es-MX"/>
              </w:rPr>
              <w:t xml:space="preserve"> Socorro Guerrero Bowie</w:t>
            </w:r>
          </w:p>
        </w:tc>
      </w:tr>
      <w:tr w:rsidR="00004086" w:rsidRPr="000D3A8F" w:rsidTr="00EF279D">
        <w:trPr>
          <w:trHeight w:val="572"/>
        </w:trPr>
        <w:tc>
          <w:tcPr>
            <w:tcW w:w="2268" w:type="dxa"/>
            <w:vAlign w:val="center"/>
          </w:tcPr>
          <w:p w:rsidR="00004086" w:rsidRPr="000D3A8F" w:rsidRDefault="00004086" w:rsidP="00004086">
            <w:pPr>
              <w:rPr>
                <w:b/>
                <w:sz w:val="18"/>
                <w:lang w:val="es-MX"/>
              </w:rPr>
            </w:pPr>
            <w:r w:rsidRPr="000D3A8F">
              <w:rPr>
                <w:b/>
                <w:sz w:val="18"/>
                <w:lang w:val="es-MX"/>
              </w:rPr>
              <w:t>Número de gobernadores en el período</w:t>
            </w:r>
          </w:p>
        </w:tc>
        <w:tc>
          <w:tcPr>
            <w:tcW w:w="6550" w:type="dxa"/>
            <w:vAlign w:val="center"/>
          </w:tcPr>
          <w:p w:rsidR="00004086" w:rsidRPr="000D3A8F" w:rsidRDefault="008620BB" w:rsidP="00004086">
            <w:pPr>
              <w:rPr>
                <w:sz w:val="18"/>
                <w:lang w:val="es-MX"/>
              </w:rPr>
            </w:pPr>
            <w:r w:rsidRPr="000D3A8F">
              <w:rPr>
                <w:sz w:val="18"/>
                <w:lang w:val="es-MX"/>
              </w:rPr>
              <w:t>1</w:t>
            </w:r>
          </w:p>
        </w:tc>
      </w:tr>
      <w:tr w:rsidR="00004086" w:rsidRPr="000D3A8F" w:rsidTr="00EF279D">
        <w:trPr>
          <w:trHeight w:val="553"/>
        </w:trPr>
        <w:tc>
          <w:tcPr>
            <w:tcW w:w="2268" w:type="dxa"/>
            <w:vAlign w:val="center"/>
          </w:tcPr>
          <w:p w:rsidR="00004086" w:rsidRPr="000D3A8F" w:rsidRDefault="00004086" w:rsidP="00B96465">
            <w:pPr>
              <w:rPr>
                <w:b/>
                <w:sz w:val="18"/>
                <w:lang w:val="es-MX"/>
              </w:rPr>
            </w:pPr>
            <w:r w:rsidRPr="000D3A8F">
              <w:rPr>
                <w:b/>
                <w:sz w:val="18"/>
                <w:lang w:val="es-MX"/>
              </w:rPr>
              <w:t>Responsable de cultura departamental</w:t>
            </w:r>
          </w:p>
        </w:tc>
        <w:tc>
          <w:tcPr>
            <w:tcW w:w="6550" w:type="dxa"/>
            <w:vAlign w:val="center"/>
          </w:tcPr>
          <w:p w:rsidR="00004086" w:rsidRPr="000D3A8F" w:rsidRDefault="008620BB" w:rsidP="00813B7F">
            <w:pPr>
              <w:rPr>
                <w:sz w:val="18"/>
                <w:lang w:val="es-MX"/>
              </w:rPr>
            </w:pPr>
            <w:r w:rsidRPr="000D3A8F">
              <w:rPr>
                <w:sz w:val="18"/>
                <w:lang w:val="es-MX"/>
              </w:rPr>
              <w:t xml:space="preserve">Geraldine Gordon </w:t>
            </w:r>
            <w:proofErr w:type="spellStart"/>
            <w:r w:rsidRPr="000D3A8F">
              <w:rPr>
                <w:sz w:val="18"/>
                <w:lang w:val="es-MX"/>
              </w:rPr>
              <w:t>Duke</w:t>
            </w:r>
            <w:proofErr w:type="spellEnd"/>
          </w:p>
        </w:tc>
      </w:tr>
      <w:tr w:rsidR="00004086" w:rsidRPr="000D3A8F" w:rsidTr="00EF279D">
        <w:trPr>
          <w:trHeight w:val="405"/>
        </w:trPr>
        <w:tc>
          <w:tcPr>
            <w:tcW w:w="2268" w:type="dxa"/>
            <w:vAlign w:val="center"/>
          </w:tcPr>
          <w:p w:rsidR="00004086" w:rsidRPr="000D3A8F" w:rsidRDefault="00004086" w:rsidP="00004086">
            <w:pPr>
              <w:rPr>
                <w:b/>
                <w:sz w:val="18"/>
                <w:lang w:val="es-MX"/>
              </w:rPr>
            </w:pPr>
            <w:r w:rsidRPr="000D3A8F">
              <w:rPr>
                <w:b/>
                <w:sz w:val="18"/>
                <w:lang w:val="es-MX"/>
              </w:rPr>
              <w:t>Capital</w:t>
            </w:r>
          </w:p>
        </w:tc>
        <w:tc>
          <w:tcPr>
            <w:tcW w:w="6550" w:type="dxa"/>
            <w:vAlign w:val="center"/>
          </w:tcPr>
          <w:p w:rsidR="00004086" w:rsidRPr="000D3A8F" w:rsidRDefault="008620BB" w:rsidP="00235294">
            <w:pPr>
              <w:rPr>
                <w:sz w:val="18"/>
                <w:lang w:val="es-MX"/>
              </w:rPr>
            </w:pPr>
            <w:r w:rsidRPr="000D3A8F">
              <w:rPr>
                <w:sz w:val="18"/>
                <w:lang w:val="es-MX"/>
              </w:rPr>
              <w:t>D</w:t>
            </w:r>
            <w:r w:rsidR="00235294" w:rsidRPr="000D3A8F">
              <w:rPr>
                <w:sz w:val="18"/>
                <w:lang w:val="es-MX"/>
              </w:rPr>
              <w:t>e</w:t>
            </w:r>
            <w:r w:rsidRPr="000D3A8F">
              <w:rPr>
                <w:sz w:val="18"/>
                <w:lang w:val="es-MX"/>
              </w:rPr>
              <w:t>p</w:t>
            </w:r>
            <w:r w:rsidR="00235294" w:rsidRPr="000D3A8F">
              <w:rPr>
                <w:sz w:val="18"/>
                <w:lang w:val="es-MX"/>
              </w:rPr>
              <w:t>artamen</w:t>
            </w:r>
            <w:r w:rsidRPr="000D3A8F">
              <w:rPr>
                <w:sz w:val="18"/>
                <w:lang w:val="es-MX"/>
              </w:rPr>
              <w:t>to A</w:t>
            </w:r>
            <w:r w:rsidR="00235294" w:rsidRPr="000D3A8F">
              <w:rPr>
                <w:sz w:val="18"/>
                <w:lang w:val="es-MX"/>
              </w:rPr>
              <w:t>r</w:t>
            </w:r>
            <w:r w:rsidRPr="000D3A8F">
              <w:rPr>
                <w:sz w:val="18"/>
                <w:lang w:val="es-MX"/>
              </w:rPr>
              <w:t>chip</w:t>
            </w:r>
            <w:r w:rsidR="00235294" w:rsidRPr="000D3A8F">
              <w:rPr>
                <w:sz w:val="18"/>
                <w:lang w:val="es-MX"/>
              </w:rPr>
              <w:t>iélago de</w:t>
            </w:r>
            <w:r w:rsidRPr="000D3A8F">
              <w:rPr>
                <w:sz w:val="18"/>
                <w:lang w:val="es-MX"/>
              </w:rPr>
              <w:t xml:space="preserve"> San Andrés</w:t>
            </w:r>
            <w:r w:rsidR="00235294" w:rsidRPr="000D3A8F">
              <w:rPr>
                <w:sz w:val="18"/>
                <w:lang w:val="es-MX"/>
              </w:rPr>
              <w:t>, Providencia y Santa Catalina</w:t>
            </w:r>
          </w:p>
        </w:tc>
      </w:tr>
      <w:tr w:rsidR="00004086" w:rsidRPr="000D3A8F" w:rsidTr="00EF279D">
        <w:trPr>
          <w:trHeight w:val="405"/>
        </w:trPr>
        <w:tc>
          <w:tcPr>
            <w:tcW w:w="2268" w:type="dxa"/>
            <w:vAlign w:val="center"/>
          </w:tcPr>
          <w:p w:rsidR="00004086" w:rsidRPr="000D3A8F" w:rsidRDefault="00004086" w:rsidP="00004086">
            <w:pPr>
              <w:rPr>
                <w:b/>
                <w:sz w:val="18"/>
                <w:lang w:val="es-MX"/>
              </w:rPr>
            </w:pPr>
            <w:r w:rsidRPr="000D3A8F">
              <w:rPr>
                <w:b/>
                <w:sz w:val="18"/>
                <w:lang w:val="es-MX"/>
              </w:rPr>
              <w:t>Alcalde ciudad capital</w:t>
            </w:r>
          </w:p>
        </w:tc>
        <w:tc>
          <w:tcPr>
            <w:tcW w:w="6550" w:type="dxa"/>
            <w:vAlign w:val="center"/>
          </w:tcPr>
          <w:p w:rsidR="00004086" w:rsidRPr="000D3A8F" w:rsidRDefault="008620BB" w:rsidP="00004086">
            <w:pPr>
              <w:rPr>
                <w:sz w:val="18"/>
                <w:lang w:val="es-MX"/>
              </w:rPr>
            </w:pPr>
            <w:r w:rsidRPr="000D3A8F">
              <w:rPr>
                <w:sz w:val="18"/>
                <w:lang w:val="es-MX"/>
              </w:rPr>
              <w:t>N/A</w:t>
            </w:r>
          </w:p>
        </w:tc>
      </w:tr>
      <w:tr w:rsidR="00004086" w:rsidRPr="000D3A8F" w:rsidTr="00EF279D">
        <w:trPr>
          <w:trHeight w:val="610"/>
        </w:trPr>
        <w:tc>
          <w:tcPr>
            <w:tcW w:w="2268" w:type="dxa"/>
            <w:vAlign w:val="center"/>
          </w:tcPr>
          <w:p w:rsidR="00004086" w:rsidRPr="000D3A8F" w:rsidRDefault="00004086" w:rsidP="00004086">
            <w:pPr>
              <w:rPr>
                <w:b/>
                <w:sz w:val="18"/>
                <w:lang w:val="es-MX"/>
              </w:rPr>
            </w:pPr>
            <w:r w:rsidRPr="000D3A8F">
              <w:rPr>
                <w:b/>
                <w:sz w:val="18"/>
                <w:lang w:val="es-MX"/>
              </w:rPr>
              <w:t>Responsable de cultura ciudad capital</w:t>
            </w:r>
          </w:p>
        </w:tc>
        <w:tc>
          <w:tcPr>
            <w:tcW w:w="6550" w:type="dxa"/>
            <w:vAlign w:val="center"/>
          </w:tcPr>
          <w:p w:rsidR="00813B7F" w:rsidRPr="000D3A8F" w:rsidRDefault="008620BB" w:rsidP="00004086">
            <w:pPr>
              <w:rPr>
                <w:sz w:val="18"/>
                <w:lang w:val="es-MX"/>
              </w:rPr>
            </w:pPr>
            <w:r w:rsidRPr="000D3A8F">
              <w:rPr>
                <w:sz w:val="18"/>
                <w:lang w:val="es-MX"/>
              </w:rPr>
              <w:t>N/A</w:t>
            </w:r>
          </w:p>
        </w:tc>
      </w:tr>
      <w:tr w:rsidR="00004086" w:rsidRPr="000D3A8F" w:rsidTr="00630527">
        <w:trPr>
          <w:trHeight w:val="383"/>
        </w:trPr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004086" w:rsidRPr="000D3A8F" w:rsidRDefault="00004086" w:rsidP="00004086">
            <w:pPr>
              <w:rPr>
                <w:b/>
                <w:sz w:val="18"/>
                <w:lang w:val="es-MX"/>
              </w:rPr>
            </w:pPr>
            <w:r w:rsidRPr="000D3A8F">
              <w:rPr>
                <w:b/>
                <w:sz w:val="18"/>
                <w:lang w:val="es-MX"/>
              </w:rPr>
              <w:t>Grupos étnicos en el territo</w:t>
            </w:r>
            <w:r w:rsidR="00BD0EA0" w:rsidRPr="000D3A8F">
              <w:rPr>
                <w:b/>
                <w:sz w:val="18"/>
                <w:lang w:val="es-MX"/>
              </w:rPr>
              <w:t>rio</w:t>
            </w:r>
          </w:p>
        </w:tc>
        <w:tc>
          <w:tcPr>
            <w:tcW w:w="6550" w:type="dxa"/>
            <w:tcBorders>
              <w:bottom w:val="single" w:sz="4" w:space="0" w:color="auto"/>
            </w:tcBorders>
            <w:vAlign w:val="center"/>
          </w:tcPr>
          <w:p w:rsidR="00B81D30" w:rsidRPr="000D3A8F" w:rsidRDefault="008620BB" w:rsidP="00004086">
            <w:pPr>
              <w:rPr>
                <w:sz w:val="18"/>
                <w:lang w:val="es-MX"/>
              </w:rPr>
            </w:pPr>
            <w:r w:rsidRPr="000D3A8F">
              <w:rPr>
                <w:sz w:val="18"/>
                <w:lang w:val="es-MX"/>
              </w:rPr>
              <w:t>Raizales</w:t>
            </w:r>
          </w:p>
        </w:tc>
      </w:tr>
    </w:tbl>
    <w:p w:rsidR="00A556A7" w:rsidRDefault="00A556A7" w:rsidP="00A556A7">
      <w:pPr>
        <w:jc w:val="both"/>
        <w:rPr>
          <w:b/>
          <w:lang w:val="es-MX"/>
        </w:rPr>
      </w:pPr>
    </w:p>
    <w:p w:rsidR="00AB78DF" w:rsidRDefault="00AB78DF" w:rsidP="006E03CC">
      <w:pPr>
        <w:pStyle w:val="Prrafodelista"/>
        <w:ind w:left="0"/>
        <w:contextualSpacing/>
        <w:jc w:val="both"/>
        <w:rPr>
          <w:b/>
          <w:sz w:val="18"/>
          <w:lang w:val="es-MX"/>
        </w:rPr>
      </w:pPr>
      <w:r w:rsidRPr="00952FCB">
        <w:rPr>
          <w:rFonts w:eastAsia="Calibri"/>
          <w:b/>
          <w:lang w:val="es-MX"/>
        </w:rPr>
        <w:t>Descripción cualitativa del contexto cultural:</w:t>
      </w:r>
      <w:r>
        <w:rPr>
          <w:b/>
          <w:sz w:val="18"/>
          <w:lang w:val="es-MX"/>
        </w:rPr>
        <w:t xml:space="preserve"> </w:t>
      </w:r>
    </w:p>
    <w:p w:rsidR="00AB78DF" w:rsidRDefault="00AB78DF" w:rsidP="0046433C">
      <w:pPr>
        <w:jc w:val="both"/>
        <w:rPr>
          <w:sz w:val="18"/>
          <w:lang w:val="es-MX"/>
        </w:rPr>
      </w:pPr>
    </w:p>
    <w:p w:rsidR="00E94C71" w:rsidRDefault="00AB78DF" w:rsidP="006E03CC">
      <w:pPr>
        <w:jc w:val="both"/>
        <w:rPr>
          <w:b/>
          <w:sz w:val="22"/>
          <w:lang w:val="es-MX"/>
        </w:rPr>
      </w:pPr>
      <w:r w:rsidRPr="00952FCB">
        <w:rPr>
          <w:b/>
          <w:sz w:val="22"/>
          <w:lang w:val="es-MX"/>
        </w:rPr>
        <w:t xml:space="preserve">Principales dificultades del Departamento en Cultura: </w:t>
      </w:r>
    </w:p>
    <w:p w:rsidR="0016585E" w:rsidRPr="00235294" w:rsidRDefault="0016585E" w:rsidP="00235294">
      <w:pPr>
        <w:pStyle w:val="Prrafodelista"/>
        <w:numPr>
          <w:ilvl w:val="0"/>
          <w:numId w:val="16"/>
        </w:numPr>
        <w:ind w:left="426" w:hanging="426"/>
        <w:jc w:val="both"/>
        <w:rPr>
          <w:lang w:val="es-MX"/>
        </w:rPr>
      </w:pPr>
      <w:r w:rsidRPr="00235294">
        <w:rPr>
          <w:lang w:val="es-MX"/>
        </w:rPr>
        <w:t>Los grandes proyectos tecnológicos y las edificaciones en la mayoría de los casos, tienen más reconocimiento que los culturales.</w:t>
      </w:r>
    </w:p>
    <w:p w:rsidR="0016585E" w:rsidRPr="00235294" w:rsidRDefault="0016585E" w:rsidP="00235294">
      <w:pPr>
        <w:pStyle w:val="Prrafodelista"/>
        <w:numPr>
          <w:ilvl w:val="0"/>
          <w:numId w:val="16"/>
        </w:numPr>
        <w:ind w:left="426" w:hanging="426"/>
        <w:jc w:val="both"/>
        <w:rPr>
          <w:lang w:val="es-MX"/>
        </w:rPr>
      </w:pPr>
      <w:r w:rsidRPr="00235294">
        <w:rPr>
          <w:lang w:val="es-MX"/>
        </w:rPr>
        <w:t>Poco personal administrativo para el desempeño favorable en los diversos campos.</w:t>
      </w:r>
    </w:p>
    <w:p w:rsidR="0016585E" w:rsidRPr="00235294" w:rsidRDefault="0016585E" w:rsidP="00235294">
      <w:pPr>
        <w:pStyle w:val="Prrafodelista"/>
        <w:numPr>
          <w:ilvl w:val="0"/>
          <w:numId w:val="16"/>
        </w:numPr>
        <w:ind w:left="426" w:hanging="426"/>
        <w:jc w:val="both"/>
        <w:rPr>
          <w:lang w:val="es-MX"/>
        </w:rPr>
      </w:pPr>
      <w:r w:rsidRPr="00235294">
        <w:rPr>
          <w:lang w:val="es-MX"/>
        </w:rPr>
        <w:t>Pocos recursos que beneficien los distintos proyectos iniciativa de la comunidad.</w:t>
      </w:r>
    </w:p>
    <w:p w:rsidR="0016585E" w:rsidRPr="00235294" w:rsidRDefault="0016585E" w:rsidP="00235294">
      <w:pPr>
        <w:pStyle w:val="Prrafodelista"/>
        <w:numPr>
          <w:ilvl w:val="0"/>
          <w:numId w:val="16"/>
        </w:numPr>
        <w:ind w:left="426" w:hanging="426"/>
        <w:jc w:val="both"/>
        <w:rPr>
          <w:lang w:val="es-MX"/>
        </w:rPr>
      </w:pPr>
      <w:r w:rsidRPr="00235294">
        <w:rPr>
          <w:lang w:val="es-MX"/>
        </w:rPr>
        <w:t xml:space="preserve">En muchos casos, el Gobierno central hace planes y programas que </w:t>
      </w:r>
      <w:r w:rsidR="003F4974" w:rsidRPr="00235294">
        <w:rPr>
          <w:lang w:val="es-MX"/>
        </w:rPr>
        <w:t xml:space="preserve">no se </w:t>
      </w:r>
      <w:r w:rsidRPr="00235294">
        <w:rPr>
          <w:lang w:val="es-MX"/>
        </w:rPr>
        <w:t>ajusta</w:t>
      </w:r>
      <w:r w:rsidR="002D2720" w:rsidRPr="00235294">
        <w:rPr>
          <w:lang w:val="es-MX"/>
        </w:rPr>
        <w:t xml:space="preserve"> al Departamento sin cont</w:t>
      </w:r>
      <w:r w:rsidR="003F4974" w:rsidRPr="00235294">
        <w:rPr>
          <w:lang w:val="es-MX"/>
        </w:rPr>
        <w:t>ar tener en cuenta la</w:t>
      </w:r>
      <w:r w:rsidR="002D2720" w:rsidRPr="00235294">
        <w:rPr>
          <w:lang w:val="es-MX"/>
        </w:rPr>
        <w:t xml:space="preserve"> verdaderamente a la necesidad.</w:t>
      </w:r>
    </w:p>
    <w:p w:rsidR="003F4974" w:rsidRPr="00235294" w:rsidRDefault="003F4974" w:rsidP="00235294">
      <w:pPr>
        <w:pStyle w:val="Prrafodelista"/>
        <w:numPr>
          <w:ilvl w:val="0"/>
          <w:numId w:val="16"/>
        </w:numPr>
        <w:ind w:left="426" w:hanging="426"/>
        <w:jc w:val="both"/>
        <w:rPr>
          <w:lang w:val="es-MX"/>
        </w:rPr>
      </w:pPr>
      <w:r w:rsidRPr="00235294">
        <w:rPr>
          <w:lang w:val="es-MX"/>
        </w:rPr>
        <w:t xml:space="preserve">La ubicación </w:t>
      </w:r>
      <w:r w:rsidR="00C07BAF" w:rsidRPr="00235294">
        <w:rPr>
          <w:lang w:val="es-MX"/>
        </w:rPr>
        <w:t>geográfica</w:t>
      </w:r>
      <w:r w:rsidRPr="00235294">
        <w:rPr>
          <w:lang w:val="es-MX"/>
        </w:rPr>
        <w:t xml:space="preserve"> de San Andrés di</w:t>
      </w:r>
      <w:r w:rsidR="00C07BAF" w:rsidRPr="00235294">
        <w:rPr>
          <w:lang w:val="es-MX"/>
        </w:rPr>
        <w:t>ficulta intercambios culturales.</w:t>
      </w:r>
    </w:p>
    <w:p w:rsidR="00A16632" w:rsidRDefault="00A16632" w:rsidP="00952FCB">
      <w:pPr>
        <w:jc w:val="both"/>
        <w:rPr>
          <w:sz w:val="22"/>
          <w:lang w:val="es-MX"/>
        </w:rPr>
      </w:pPr>
    </w:p>
    <w:p w:rsidR="00FF5F6B" w:rsidRDefault="00FF5F6B" w:rsidP="00952FCB">
      <w:pPr>
        <w:jc w:val="both"/>
        <w:rPr>
          <w:sz w:val="22"/>
          <w:lang w:val="es-MX"/>
        </w:rPr>
      </w:pPr>
    </w:p>
    <w:p w:rsidR="00FF5F6B" w:rsidRPr="00952FCB" w:rsidRDefault="00FF5F6B" w:rsidP="00952FCB">
      <w:pPr>
        <w:jc w:val="both"/>
        <w:rPr>
          <w:sz w:val="22"/>
          <w:lang w:val="es-MX"/>
        </w:rPr>
      </w:pPr>
    </w:p>
    <w:p w:rsidR="00A556A7" w:rsidRPr="00FF5F6B" w:rsidRDefault="00952FCB" w:rsidP="001C28B1">
      <w:pPr>
        <w:jc w:val="both"/>
        <w:rPr>
          <w:rFonts w:asciiTheme="minorHAnsi" w:hAnsiTheme="minorHAnsi" w:cstheme="minorBidi"/>
          <w:b/>
          <w:color w:val="44546A" w:themeColor="text2"/>
          <w:sz w:val="28"/>
          <w:lang w:val="es-MX"/>
        </w:rPr>
      </w:pPr>
      <w:r w:rsidRPr="00FF5F6B">
        <w:rPr>
          <w:b/>
          <w:sz w:val="18"/>
          <w:lang w:val="es-MX"/>
        </w:rPr>
        <w:lastRenderedPageBreak/>
        <w:t xml:space="preserve"> </w:t>
      </w:r>
      <w:r w:rsidR="0081787F" w:rsidRPr="00FF5F6B">
        <w:rPr>
          <w:rFonts w:asciiTheme="minorHAnsi" w:hAnsiTheme="minorHAnsi" w:cstheme="minorBidi"/>
          <w:b/>
          <w:color w:val="44546A" w:themeColor="text2"/>
          <w:sz w:val="28"/>
          <w:lang w:val="es-MX"/>
        </w:rPr>
        <w:t xml:space="preserve">2. </w:t>
      </w:r>
      <w:r w:rsidR="00A556A7" w:rsidRPr="00FF5F6B">
        <w:rPr>
          <w:rFonts w:asciiTheme="minorHAnsi" w:hAnsiTheme="minorHAnsi" w:cstheme="minorBidi"/>
          <w:b/>
          <w:color w:val="44546A" w:themeColor="text2"/>
          <w:sz w:val="28"/>
          <w:lang w:val="es-MX"/>
        </w:rPr>
        <w:t>INSTITUCIONALIDAD CULTURAL</w:t>
      </w:r>
    </w:p>
    <w:p w:rsidR="001C28B1" w:rsidRPr="003D2897" w:rsidRDefault="001C28B1" w:rsidP="001C28B1">
      <w:pPr>
        <w:jc w:val="both"/>
        <w:rPr>
          <w:rFonts w:asciiTheme="minorHAnsi" w:hAnsiTheme="minorHAnsi" w:cstheme="minorBidi"/>
          <w:b/>
          <w:color w:val="44546A" w:themeColor="text2"/>
          <w:sz w:val="28"/>
          <w:lang w:val="es-MX"/>
        </w:rPr>
      </w:pPr>
    </w:p>
    <w:p w:rsidR="00A556A7" w:rsidRPr="0081787F" w:rsidRDefault="0081787F" w:rsidP="0081787F">
      <w:pPr>
        <w:contextualSpacing/>
        <w:jc w:val="both"/>
        <w:rPr>
          <w:rFonts w:eastAsia="Calibri"/>
          <w:b/>
          <w:u w:val="single"/>
          <w:lang w:val="es-MX"/>
        </w:rPr>
      </w:pPr>
      <w:r>
        <w:rPr>
          <w:rFonts w:eastAsia="Calibri"/>
          <w:b/>
          <w:u w:val="single"/>
          <w:lang w:val="es-MX"/>
        </w:rPr>
        <w:t xml:space="preserve">2.1 </w:t>
      </w:r>
      <w:r w:rsidR="00A556A7" w:rsidRPr="0081787F">
        <w:rPr>
          <w:rFonts w:eastAsia="Calibri"/>
          <w:b/>
          <w:u w:val="single"/>
          <w:lang w:val="es-MX"/>
        </w:rPr>
        <w:t xml:space="preserve">INSTANCIAS RESPONSABLES DE CULTURA CONSOLIDADO DEL DEPARTAMENTO </w:t>
      </w:r>
    </w:p>
    <w:p w:rsidR="00A556A7" w:rsidRDefault="00A556A7" w:rsidP="00A556A7">
      <w:pPr>
        <w:jc w:val="both"/>
        <w:rPr>
          <w:rFonts w:eastAsia="Calibri"/>
          <w:b/>
          <w:lang w:val="es-MX"/>
        </w:rPr>
      </w:pPr>
    </w:p>
    <w:p w:rsidR="00A556A7" w:rsidRDefault="00A556A7" w:rsidP="00A556A7">
      <w:pPr>
        <w:pStyle w:val="Prrafodelista"/>
        <w:numPr>
          <w:ilvl w:val="2"/>
          <w:numId w:val="4"/>
        </w:numPr>
        <w:contextualSpacing/>
        <w:jc w:val="both"/>
        <w:rPr>
          <w:rFonts w:eastAsia="Calibri"/>
          <w:b/>
          <w:lang w:val="es-MX"/>
        </w:rPr>
      </w:pPr>
      <w:r w:rsidRPr="00A556A7">
        <w:rPr>
          <w:rFonts w:eastAsia="Calibri"/>
          <w:b/>
          <w:lang w:val="es-MX"/>
        </w:rPr>
        <w:t xml:space="preserve">Tipo de instancias municipales de cultura expresadas en porcentajes </w:t>
      </w:r>
    </w:p>
    <w:p w:rsidR="002D2720" w:rsidRPr="00FF5F6B" w:rsidRDefault="00E617B9" w:rsidP="002D2720">
      <w:pPr>
        <w:pStyle w:val="Prrafodelista"/>
        <w:contextualSpacing/>
        <w:jc w:val="both"/>
        <w:rPr>
          <w:rFonts w:eastAsia="Calibri"/>
          <w:lang w:val="es-MX"/>
        </w:rPr>
      </w:pPr>
      <w:r w:rsidRPr="00FF5F6B">
        <w:rPr>
          <w:rFonts w:eastAsia="Calibri"/>
          <w:lang w:val="es-MX"/>
        </w:rPr>
        <w:t>R/ En lo que a San Andrés respecta</w:t>
      </w:r>
      <w:r w:rsidR="00C07BAF" w:rsidRPr="00FF5F6B">
        <w:rPr>
          <w:rFonts w:eastAsia="Calibri"/>
          <w:lang w:val="es-MX"/>
        </w:rPr>
        <w:t xml:space="preserve"> es Departamental.  Responsable: La Gobernación Departamental a través de La Secretaria de Cultura. El mayor porcentaje lo posee la Gobernación.  90</w:t>
      </w:r>
      <w:proofErr w:type="gramStart"/>
      <w:r w:rsidR="00C07BAF" w:rsidRPr="00FF5F6B">
        <w:rPr>
          <w:rFonts w:eastAsia="Calibri"/>
          <w:lang w:val="es-MX"/>
        </w:rPr>
        <w:t>% .</w:t>
      </w:r>
      <w:proofErr w:type="gramEnd"/>
      <w:r w:rsidR="00C07BAF" w:rsidRPr="00FF5F6B">
        <w:rPr>
          <w:rFonts w:eastAsia="Calibri"/>
          <w:lang w:val="es-MX"/>
        </w:rPr>
        <w:t xml:space="preserve"> Lo anterior, debido a que El Banco de la República hace eventos culturales varias veces al año y otra empresa privada (</w:t>
      </w:r>
      <w:r w:rsidR="005A5E22" w:rsidRPr="00FF5F6B">
        <w:rPr>
          <w:rFonts w:eastAsia="Calibri"/>
          <w:lang w:val="es-MX"/>
        </w:rPr>
        <w:t>ACDIVOCA</w:t>
      </w:r>
      <w:r w:rsidR="00C07BAF" w:rsidRPr="00FF5F6B">
        <w:rPr>
          <w:rFonts w:eastAsia="Calibri"/>
          <w:lang w:val="es-MX"/>
        </w:rPr>
        <w:t>)</w:t>
      </w:r>
      <w:r w:rsidR="005A5E22">
        <w:rPr>
          <w:rFonts w:eastAsia="Calibri"/>
          <w:lang w:val="es-MX"/>
        </w:rPr>
        <w:t>.</w:t>
      </w:r>
    </w:p>
    <w:p w:rsidR="00CC570A" w:rsidRDefault="00CC570A" w:rsidP="00CC570A">
      <w:pPr>
        <w:pStyle w:val="Prrafodelista"/>
        <w:contextualSpacing/>
        <w:jc w:val="both"/>
        <w:rPr>
          <w:rFonts w:eastAsia="Calibri"/>
          <w:b/>
          <w:lang w:val="es-MX"/>
        </w:rPr>
      </w:pPr>
    </w:p>
    <w:p w:rsidR="00A556A7" w:rsidRPr="002D2720" w:rsidRDefault="00A556A7" w:rsidP="00A556A7">
      <w:pPr>
        <w:pStyle w:val="Prrafodelista"/>
        <w:numPr>
          <w:ilvl w:val="2"/>
          <w:numId w:val="4"/>
        </w:numPr>
        <w:contextualSpacing/>
        <w:jc w:val="both"/>
        <w:rPr>
          <w:b/>
          <w:lang w:val="es-MX"/>
        </w:rPr>
      </w:pPr>
      <w:r w:rsidRPr="00A556A7">
        <w:rPr>
          <w:rFonts w:eastAsia="Calibri"/>
          <w:b/>
          <w:lang w:val="es-MX"/>
        </w:rPr>
        <w:t xml:space="preserve">Continuidad y/o permanencia de los responsables de cultura del departamento </w:t>
      </w:r>
    </w:p>
    <w:p w:rsidR="002D2720" w:rsidRPr="00FF5F6B" w:rsidRDefault="002D2720" w:rsidP="002D2720">
      <w:pPr>
        <w:pStyle w:val="Prrafodelista"/>
        <w:contextualSpacing/>
        <w:jc w:val="both"/>
        <w:rPr>
          <w:rFonts w:eastAsia="Calibri"/>
          <w:lang w:val="es-MX"/>
        </w:rPr>
      </w:pPr>
      <w:r w:rsidRPr="00FF5F6B">
        <w:rPr>
          <w:rFonts w:eastAsia="Calibri"/>
          <w:lang w:val="es-MX"/>
        </w:rPr>
        <w:t>R/ San Andrés es Departamento Cultural por naturaleza. Sin embargo en ésta administración es donde pienso que se ha visto uno de los mayores esfuerzos para beneficiar la cultura. Los respon</w:t>
      </w:r>
      <w:r w:rsidR="00C07BAF" w:rsidRPr="00FF5F6B">
        <w:rPr>
          <w:rFonts w:eastAsia="Calibri"/>
          <w:lang w:val="es-MX"/>
        </w:rPr>
        <w:t>sables de cultura dependen de los cambios administrativos.</w:t>
      </w:r>
    </w:p>
    <w:p w:rsidR="002D2720" w:rsidRPr="0008491D" w:rsidRDefault="002D2720" w:rsidP="002D2720">
      <w:pPr>
        <w:pStyle w:val="Prrafodelista"/>
        <w:contextualSpacing/>
        <w:jc w:val="both"/>
        <w:rPr>
          <w:b/>
          <w:lang w:val="es-MX"/>
        </w:rPr>
      </w:pPr>
    </w:p>
    <w:p w:rsidR="00A556A7" w:rsidRPr="00BC3639" w:rsidRDefault="00A556A7" w:rsidP="00A556A7">
      <w:pPr>
        <w:pStyle w:val="Prrafodelista"/>
        <w:numPr>
          <w:ilvl w:val="1"/>
          <w:numId w:val="4"/>
        </w:numPr>
        <w:contextualSpacing/>
        <w:jc w:val="both"/>
        <w:rPr>
          <w:b/>
          <w:u w:val="single"/>
          <w:lang w:val="es-MX"/>
        </w:rPr>
      </w:pPr>
      <w:r w:rsidRPr="00BC3639">
        <w:rPr>
          <w:b/>
          <w:u w:val="single"/>
          <w:lang w:val="es-MX"/>
        </w:rPr>
        <w:t xml:space="preserve">INSTANCIA </w:t>
      </w:r>
      <w:r>
        <w:rPr>
          <w:b/>
          <w:u w:val="single"/>
          <w:lang w:val="es-MX"/>
        </w:rPr>
        <w:t>RESPONSABLE DE CULTURA DEL DEPARTAMENTO</w:t>
      </w:r>
    </w:p>
    <w:p w:rsidR="00A556A7" w:rsidRPr="00127DCB" w:rsidRDefault="00A556A7" w:rsidP="00A556A7">
      <w:pPr>
        <w:pStyle w:val="Prrafodelista"/>
        <w:jc w:val="both"/>
        <w:rPr>
          <w:sz w:val="18"/>
          <w:lang w:val="es-MX"/>
        </w:rPr>
      </w:pPr>
    </w:p>
    <w:p w:rsidR="002D2720" w:rsidRPr="002D2720" w:rsidRDefault="00A556A7" w:rsidP="002D2720">
      <w:pPr>
        <w:pStyle w:val="Prrafodelista"/>
        <w:numPr>
          <w:ilvl w:val="2"/>
          <w:numId w:val="4"/>
        </w:numPr>
        <w:contextualSpacing/>
        <w:jc w:val="both"/>
        <w:rPr>
          <w:b/>
          <w:lang w:val="es-MX"/>
        </w:rPr>
      </w:pPr>
      <w:r w:rsidRPr="002D2720">
        <w:rPr>
          <w:b/>
          <w:lang w:val="es-MX"/>
        </w:rPr>
        <w:t>Equipo de trabajo de la instancia</w:t>
      </w:r>
    </w:p>
    <w:p w:rsidR="00A556A7" w:rsidRPr="005A5E22" w:rsidRDefault="002D2720" w:rsidP="002D2720">
      <w:pPr>
        <w:pStyle w:val="Prrafodelista"/>
        <w:contextualSpacing/>
        <w:jc w:val="both"/>
        <w:rPr>
          <w:lang w:val="es-MX"/>
        </w:rPr>
      </w:pPr>
      <w:r w:rsidRPr="005A5E22">
        <w:rPr>
          <w:lang w:val="es-MX"/>
        </w:rPr>
        <w:t>R/ Músicos</w:t>
      </w:r>
      <w:r w:rsidR="00A556A7" w:rsidRPr="005A5E22">
        <w:rPr>
          <w:lang w:val="es-MX"/>
        </w:rPr>
        <w:t xml:space="preserve"> </w:t>
      </w:r>
      <w:r w:rsidR="00C07BAF" w:rsidRPr="005A5E22">
        <w:rPr>
          <w:lang w:val="es-MX"/>
        </w:rPr>
        <w:t>–</w:t>
      </w:r>
      <w:r w:rsidR="00D5688E" w:rsidRPr="005A5E22">
        <w:rPr>
          <w:lang w:val="es-MX"/>
        </w:rPr>
        <w:t xml:space="preserve"> artistas plásticos -</w:t>
      </w:r>
      <w:r w:rsidR="00C07BAF" w:rsidRPr="005A5E22">
        <w:rPr>
          <w:lang w:val="es-MX"/>
        </w:rPr>
        <w:t xml:space="preserve">  artesanos y bibliotecarias</w:t>
      </w:r>
    </w:p>
    <w:p w:rsidR="00004086" w:rsidRDefault="00004086" w:rsidP="00A556A7">
      <w:pPr>
        <w:contextualSpacing/>
        <w:jc w:val="both"/>
        <w:rPr>
          <w:b/>
          <w:lang w:val="es-MX"/>
        </w:rPr>
      </w:pPr>
    </w:p>
    <w:p w:rsidR="00A556A7" w:rsidRPr="002D2720" w:rsidRDefault="00A556A7" w:rsidP="002D2720">
      <w:pPr>
        <w:pStyle w:val="Prrafodelista"/>
        <w:numPr>
          <w:ilvl w:val="2"/>
          <w:numId w:val="4"/>
        </w:numPr>
        <w:contextualSpacing/>
        <w:jc w:val="both"/>
        <w:rPr>
          <w:b/>
          <w:lang w:val="es-MX"/>
        </w:rPr>
      </w:pPr>
      <w:r w:rsidRPr="002D2720">
        <w:rPr>
          <w:b/>
          <w:lang w:val="es-MX"/>
        </w:rPr>
        <w:t xml:space="preserve">Estructura administrativa </w:t>
      </w:r>
    </w:p>
    <w:p w:rsidR="002D2720" w:rsidRPr="005A5E22" w:rsidRDefault="00D5688E" w:rsidP="002D2720">
      <w:pPr>
        <w:pStyle w:val="Prrafodelista"/>
        <w:contextualSpacing/>
        <w:jc w:val="both"/>
        <w:rPr>
          <w:lang w:val="es-MX"/>
        </w:rPr>
      </w:pPr>
      <w:r w:rsidRPr="005A5E22">
        <w:rPr>
          <w:lang w:val="es-MX"/>
        </w:rPr>
        <w:t>R/ 4</w:t>
      </w:r>
      <w:r w:rsidR="007C6894" w:rsidRPr="005A5E22">
        <w:rPr>
          <w:lang w:val="es-MX"/>
        </w:rPr>
        <w:t xml:space="preserve"> Personas</w:t>
      </w:r>
      <w:r w:rsidRPr="005A5E22">
        <w:rPr>
          <w:lang w:val="es-MX"/>
        </w:rPr>
        <w:t xml:space="preserve"> y la Secretaria(o)</w:t>
      </w:r>
    </w:p>
    <w:p w:rsidR="00004086" w:rsidRDefault="00004086" w:rsidP="00A556A7">
      <w:pPr>
        <w:contextualSpacing/>
        <w:jc w:val="both"/>
        <w:rPr>
          <w:b/>
          <w:lang w:val="es-MX"/>
        </w:rPr>
      </w:pPr>
    </w:p>
    <w:p w:rsidR="00A556A7" w:rsidRPr="002D2720" w:rsidRDefault="00A556A7" w:rsidP="002D2720">
      <w:pPr>
        <w:pStyle w:val="Prrafodelista"/>
        <w:numPr>
          <w:ilvl w:val="2"/>
          <w:numId w:val="4"/>
        </w:numPr>
        <w:contextualSpacing/>
        <w:jc w:val="both"/>
        <w:rPr>
          <w:b/>
          <w:lang w:val="es-MX"/>
        </w:rPr>
      </w:pPr>
      <w:r w:rsidRPr="002D2720">
        <w:rPr>
          <w:b/>
          <w:lang w:val="es-MX"/>
        </w:rPr>
        <w:t xml:space="preserve">Sede y recursos de la instancia </w:t>
      </w:r>
    </w:p>
    <w:p w:rsidR="002D2720" w:rsidRPr="005A5E22" w:rsidRDefault="002D2720" w:rsidP="002D2720">
      <w:pPr>
        <w:pStyle w:val="Prrafodelista"/>
        <w:contextualSpacing/>
        <w:jc w:val="both"/>
        <w:rPr>
          <w:lang w:val="es-MX"/>
        </w:rPr>
      </w:pPr>
      <w:r w:rsidRPr="005A5E22">
        <w:rPr>
          <w:lang w:val="es-MX"/>
        </w:rPr>
        <w:t>R/</w:t>
      </w:r>
      <w:r w:rsidR="00D5688E" w:rsidRPr="005A5E22">
        <w:rPr>
          <w:lang w:val="es-MX"/>
        </w:rPr>
        <w:t xml:space="preserve"> En administraciones anteriores era Unidad de Cultura. En 2013 por Decreto Gubernamental asciende a Secretaria de Cultura.</w:t>
      </w:r>
      <w:r w:rsidRPr="005A5E22">
        <w:rPr>
          <w:lang w:val="es-MX"/>
        </w:rPr>
        <w:t xml:space="preserve"> </w:t>
      </w:r>
      <w:r w:rsidR="00D5688E" w:rsidRPr="005A5E22">
        <w:rPr>
          <w:lang w:val="es-MX"/>
        </w:rPr>
        <w:t>La oficina de la Secretaria de Cultura venía funcionando  en las Instalaciones de la Gobernación Departamental.  A partir del mes de Jul</w:t>
      </w:r>
      <w:r w:rsidRPr="005A5E22">
        <w:rPr>
          <w:lang w:val="es-MX"/>
        </w:rPr>
        <w:t xml:space="preserve">io 2015 la Secretaria se encuentra laborando desde la Casa de </w:t>
      </w:r>
      <w:r w:rsidR="00D5688E" w:rsidRPr="005A5E22">
        <w:rPr>
          <w:lang w:val="es-MX"/>
        </w:rPr>
        <w:t xml:space="preserve">Cultura </w:t>
      </w:r>
      <w:proofErr w:type="spellStart"/>
      <w:r w:rsidR="00D5688E" w:rsidRPr="005A5E22">
        <w:rPr>
          <w:lang w:val="es-MX"/>
        </w:rPr>
        <w:t>Tamarind</w:t>
      </w:r>
      <w:proofErr w:type="spellEnd"/>
      <w:r w:rsidR="00D5688E" w:rsidRPr="005A5E22">
        <w:rPr>
          <w:lang w:val="es-MX"/>
        </w:rPr>
        <w:t xml:space="preserve"> </w:t>
      </w:r>
      <w:proofErr w:type="spellStart"/>
      <w:r w:rsidR="00D5688E" w:rsidRPr="005A5E22">
        <w:rPr>
          <w:lang w:val="es-MX"/>
        </w:rPr>
        <w:t>Tree</w:t>
      </w:r>
      <w:proofErr w:type="spellEnd"/>
      <w:r w:rsidR="00D5688E" w:rsidRPr="005A5E22">
        <w:rPr>
          <w:lang w:val="es-MX"/>
        </w:rPr>
        <w:t xml:space="preserve"> (La Loma</w:t>
      </w:r>
      <w:proofErr w:type="gramStart"/>
      <w:r w:rsidR="00D5688E" w:rsidRPr="005A5E22">
        <w:rPr>
          <w:lang w:val="es-MX"/>
        </w:rPr>
        <w:t>) ,</w:t>
      </w:r>
      <w:proofErr w:type="gramEnd"/>
      <w:r w:rsidR="00D5688E" w:rsidRPr="005A5E22">
        <w:rPr>
          <w:lang w:val="es-MX"/>
        </w:rPr>
        <w:t xml:space="preserve"> </w:t>
      </w:r>
      <w:r w:rsidRPr="005A5E22">
        <w:rPr>
          <w:lang w:val="es-MX"/>
        </w:rPr>
        <w:t>Los recur</w:t>
      </w:r>
      <w:r w:rsidR="007C6894" w:rsidRPr="005A5E22">
        <w:rPr>
          <w:lang w:val="es-MX"/>
        </w:rPr>
        <w:t xml:space="preserve">sos se asignan por presupuesto considerando planes y programas contenidas en el Plan de Desarrollo. </w:t>
      </w:r>
      <w:r w:rsidR="005A5E22" w:rsidRPr="00704BD1">
        <w:rPr>
          <w:rFonts w:asciiTheme="minorHAnsi" w:hAnsiTheme="minorHAnsi"/>
          <w:b/>
          <w:sz w:val="24"/>
          <w:szCs w:val="24"/>
          <w:lang w:val="es-MX"/>
        </w:rPr>
        <w:t>$</w:t>
      </w:r>
      <w:r w:rsidR="007C6894" w:rsidRPr="00704BD1">
        <w:rPr>
          <w:rFonts w:asciiTheme="minorHAnsi" w:hAnsiTheme="minorHAnsi"/>
          <w:b/>
          <w:bCs/>
          <w:sz w:val="24"/>
          <w:szCs w:val="24"/>
          <w:lang w:eastAsia="en-US"/>
        </w:rPr>
        <w:t>2.090.146.830,00</w:t>
      </w:r>
    </w:p>
    <w:p w:rsidR="00004086" w:rsidRDefault="00004086" w:rsidP="00A556A7">
      <w:pPr>
        <w:rPr>
          <w:b/>
          <w:lang w:val="es-MX"/>
        </w:rPr>
      </w:pPr>
    </w:p>
    <w:p w:rsidR="00A556A7" w:rsidRPr="007C6894" w:rsidRDefault="00A556A7" w:rsidP="007C6894">
      <w:pPr>
        <w:pStyle w:val="Prrafodelista"/>
        <w:numPr>
          <w:ilvl w:val="2"/>
          <w:numId w:val="4"/>
        </w:numPr>
        <w:rPr>
          <w:b/>
          <w:lang w:val="es-MX"/>
        </w:rPr>
      </w:pPr>
      <w:r w:rsidRPr="007C6894">
        <w:rPr>
          <w:b/>
          <w:lang w:val="es-MX"/>
        </w:rPr>
        <w:t xml:space="preserve">Articulación interinstitucional </w:t>
      </w:r>
    </w:p>
    <w:p w:rsidR="007C6894" w:rsidRPr="00704BD1" w:rsidRDefault="007C6894" w:rsidP="007C6894">
      <w:pPr>
        <w:pStyle w:val="Prrafodelista"/>
        <w:rPr>
          <w:lang w:val="es-MX"/>
        </w:rPr>
      </w:pPr>
      <w:r w:rsidRPr="00704BD1">
        <w:rPr>
          <w:lang w:val="es-MX"/>
        </w:rPr>
        <w:t xml:space="preserve">R/ Se articula con las distintas secretarias teniendo en cuenta </w:t>
      </w:r>
      <w:r w:rsidR="007D2FBD" w:rsidRPr="00704BD1">
        <w:rPr>
          <w:lang w:val="es-MX"/>
        </w:rPr>
        <w:t xml:space="preserve">la necesidad y </w:t>
      </w:r>
      <w:r w:rsidRPr="00704BD1">
        <w:rPr>
          <w:lang w:val="es-MX"/>
        </w:rPr>
        <w:t>el proy</w:t>
      </w:r>
      <w:r w:rsidR="007D2FBD" w:rsidRPr="00704BD1">
        <w:rPr>
          <w:lang w:val="es-MX"/>
        </w:rPr>
        <w:t>ecto que se pretenda ejecutar</w:t>
      </w:r>
      <w:r w:rsidRPr="00704BD1">
        <w:rPr>
          <w:lang w:val="es-MX"/>
        </w:rPr>
        <w:t>.</w:t>
      </w:r>
    </w:p>
    <w:p w:rsidR="00A556A7" w:rsidRDefault="00A556A7" w:rsidP="00F14299">
      <w:pPr>
        <w:contextualSpacing/>
        <w:jc w:val="both"/>
        <w:rPr>
          <w:lang w:val="es-MX"/>
        </w:rPr>
      </w:pPr>
    </w:p>
    <w:p w:rsidR="00A556A7" w:rsidRPr="00BC3639" w:rsidRDefault="00A556A7" w:rsidP="00A556A7">
      <w:pPr>
        <w:pStyle w:val="Prrafodelista"/>
        <w:numPr>
          <w:ilvl w:val="1"/>
          <w:numId w:val="4"/>
        </w:numPr>
        <w:contextualSpacing/>
        <w:jc w:val="both"/>
        <w:rPr>
          <w:b/>
          <w:u w:val="single"/>
          <w:lang w:val="es-MX"/>
        </w:rPr>
      </w:pPr>
      <w:r w:rsidRPr="00BC3639">
        <w:rPr>
          <w:b/>
          <w:u w:val="single"/>
          <w:lang w:val="es-MX"/>
        </w:rPr>
        <w:t xml:space="preserve">INSTANCIA </w:t>
      </w:r>
      <w:r>
        <w:rPr>
          <w:b/>
          <w:u w:val="single"/>
          <w:lang w:val="es-MX"/>
        </w:rPr>
        <w:t xml:space="preserve">CULTURAL </w:t>
      </w:r>
      <w:r w:rsidRPr="00BC3639">
        <w:rPr>
          <w:b/>
          <w:u w:val="single"/>
          <w:lang w:val="es-MX"/>
        </w:rPr>
        <w:t xml:space="preserve">CIUDAD CAPITAL </w:t>
      </w:r>
    </w:p>
    <w:p w:rsidR="00A556A7" w:rsidRDefault="00A556A7" w:rsidP="00A556A7">
      <w:pPr>
        <w:jc w:val="both"/>
        <w:rPr>
          <w:b/>
          <w:lang w:val="es-MX"/>
        </w:rPr>
      </w:pPr>
    </w:p>
    <w:p w:rsidR="00F14299" w:rsidRDefault="00F14299" w:rsidP="00004086">
      <w:pPr>
        <w:pStyle w:val="Prrafodelista"/>
        <w:numPr>
          <w:ilvl w:val="2"/>
          <w:numId w:val="4"/>
        </w:numPr>
        <w:contextualSpacing/>
        <w:jc w:val="both"/>
        <w:rPr>
          <w:b/>
          <w:lang w:val="es-MX"/>
        </w:rPr>
      </w:pPr>
      <w:r w:rsidRPr="00004086">
        <w:rPr>
          <w:b/>
          <w:lang w:val="es-MX"/>
        </w:rPr>
        <w:t xml:space="preserve">Equipo de trabajo de la instancia </w:t>
      </w:r>
    </w:p>
    <w:p w:rsidR="007C6894" w:rsidRPr="00704BD1" w:rsidRDefault="00C97E1D" w:rsidP="007C6894">
      <w:pPr>
        <w:pStyle w:val="Prrafodelista"/>
        <w:contextualSpacing/>
        <w:jc w:val="both"/>
        <w:rPr>
          <w:lang w:val="es-MX"/>
        </w:rPr>
      </w:pPr>
      <w:r w:rsidRPr="00704BD1">
        <w:rPr>
          <w:lang w:val="es-MX"/>
        </w:rPr>
        <w:t>R/ Músicos – artistas plásticos -  artesanos y bibliotecarias</w:t>
      </w:r>
    </w:p>
    <w:p w:rsidR="00004086" w:rsidRDefault="00004086" w:rsidP="00004086">
      <w:pPr>
        <w:contextualSpacing/>
        <w:jc w:val="both"/>
        <w:rPr>
          <w:b/>
          <w:lang w:val="es-MX"/>
        </w:rPr>
      </w:pPr>
    </w:p>
    <w:p w:rsidR="00F14299" w:rsidRDefault="00F14299" w:rsidP="00004086">
      <w:pPr>
        <w:pStyle w:val="Prrafodelista"/>
        <w:numPr>
          <w:ilvl w:val="2"/>
          <w:numId w:val="4"/>
        </w:numPr>
        <w:contextualSpacing/>
        <w:jc w:val="both"/>
        <w:rPr>
          <w:b/>
          <w:lang w:val="es-MX"/>
        </w:rPr>
      </w:pPr>
      <w:r w:rsidRPr="00DD338A">
        <w:rPr>
          <w:b/>
          <w:lang w:val="es-MX"/>
        </w:rPr>
        <w:t xml:space="preserve">Estructura administrativa </w:t>
      </w:r>
    </w:p>
    <w:p w:rsidR="007C6894" w:rsidRPr="00704BD1" w:rsidRDefault="00C97E1D" w:rsidP="007C6894">
      <w:pPr>
        <w:pStyle w:val="Prrafodelista"/>
        <w:contextualSpacing/>
        <w:jc w:val="both"/>
        <w:rPr>
          <w:lang w:val="es-MX"/>
        </w:rPr>
      </w:pPr>
      <w:r w:rsidRPr="00704BD1">
        <w:rPr>
          <w:lang w:val="es-MX"/>
        </w:rPr>
        <w:t xml:space="preserve">R/ </w:t>
      </w:r>
      <w:r w:rsidR="007D2FBD" w:rsidRPr="00704BD1">
        <w:rPr>
          <w:lang w:val="es-MX"/>
        </w:rPr>
        <w:t>4 Personas y la Secretaria(o)</w:t>
      </w:r>
    </w:p>
    <w:p w:rsidR="00004086" w:rsidRDefault="00004086" w:rsidP="00004086">
      <w:pPr>
        <w:contextualSpacing/>
        <w:jc w:val="both"/>
        <w:rPr>
          <w:b/>
          <w:lang w:val="es-MX"/>
        </w:rPr>
      </w:pPr>
    </w:p>
    <w:p w:rsidR="00F14299" w:rsidRDefault="00F14299" w:rsidP="0088620B">
      <w:pPr>
        <w:pStyle w:val="Prrafodelista"/>
        <w:numPr>
          <w:ilvl w:val="2"/>
          <w:numId w:val="4"/>
        </w:numPr>
        <w:contextualSpacing/>
        <w:jc w:val="both"/>
        <w:rPr>
          <w:b/>
          <w:lang w:val="es-MX"/>
        </w:rPr>
      </w:pPr>
      <w:r w:rsidRPr="00004086">
        <w:rPr>
          <w:b/>
          <w:lang w:val="es-MX"/>
        </w:rPr>
        <w:lastRenderedPageBreak/>
        <w:t xml:space="preserve">Sede y recursos de la instancia </w:t>
      </w:r>
    </w:p>
    <w:p w:rsidR="007D2FBD" w:rsidRPr="00704BD1" w:rsidRDefault="007D2FBD" w:rsidP="007D2FBD">
      <w:pPr>
        <w:pStyle w:val="Prrafodelista"/>
        <w:contextualSpacing/>
        <w:jc w:val="both"/>
        <w:rPr>
          <w:lang w:val="es-MX"/>
        </w:rPr>
      </w:pPr>
      <w:r w:rsidRPr="00704BD1">
        <w:rPr>
          <w:lang w:val="es-MX"/>
        </w:rPr>
        <w:t xml:space="preserve">R/ En administraciones anteriores era Unidad de Cultura. En 2013 por Decreto Gubernamental asciende a Secretaria de Cultura. La oficina de la Secretaria de Cultura venía funcionando  en las Instalaciones de la Gobernación Departamental.  A partir del mes de Julio 2015 la Secretaria se encuentra laborando desde la Casa de Cultura </w:t>
      </w:r>
      <w:proofErr w:type="spellStart"/>
      <w:r w:rsidRPr="00704BD1">
        <w:rPr>
          <w:lang w:val="es-MX"/>
        </w:rPr>
        <w:t>Tamarind</w:t>
      </w:r>
      <w:proofErr w:type="spellEnd"/>
      <w:r w:rsidRPr="00704BD1">
        <w:rPr>
          <w:lang w:val="es-MX"/>
        </w:rPr>
        <w:t xml:space="preserve"> </w:t>
      </w:r>
      <w:proofErr w:type="spellStart"/>
      <w:r w:rsidRPr="00704BD1">
        <w:rPr>
          <w:lang w:val="es-MX"/>
        </w:rPr>
        <w:t>Tree</w:t>
      </w:r>
      <w:proofErr w:type="spellEnd"/>
      <w:r w:rsidRPr="00704BD1">
        <w:rPr>
          <w:lang w:val="es-MX"/>
        </w:rPr>
        <w:t xml:space="preserve"> (La Loma</w:t>
      </w:r>
      <w:proofErr w:type="gramStart"/>
      <w:r w:rsidRPr="00704BD1">
        <w:rPr>
          <w:lang w:val="es-MX"/>
        </w:rPr>
        <w:t>) ,</w:t>
      </w:r>
      <w:proofErr w:type="gramEnd"/>
      <w:r w:rsidRPr="00704BD1">
        <w:rPr>
          <w:lang w:val="es-MX"/>
        </w:rPr>
        <w:t xml:space="preserve"> Los recursos se asignan por presupuesto considerando planes y programas contenidas en el Plan de Desarrollo. </w:t>
      </w:r>
      <w:r w:rsidR="00704BD1" w:rsidRPr="00704BD1">
        <w:rPr>
          <w:b/>
          <w:sz w:val="24"/>
          <w:szCs w:val="24"/>
          <w:lang w:val="es-MX"/>
        </w:rPr>
        <w:t>$</w:t>
      </w:r>
      <w:r w:rsidRPr="00704BD1">
        <w:rPr>
          <w:rFonts w:asciiTheme="minorHAnsi" w:hAnsiTheme="minorHAnsi"/>
          <w:b/>
          <w:bCs/>
          <w:sz w:val="24"/>
          <w:szCs w:val="24"/>
          <w:lang w:eastAsia="en-US"/>
        </w:rPr>
        <w:t>2.090.146.830,00</w:t>
      </w:r>
    </w:p>
    <w:p w:rsidR="00004086" w:rsidRDefault="00004086" w:rsidP="00004086">
      <w:pPr>
        <w:contextualSpacing/>
        <w:jc w:val="both"/>
        <w:rPr>
          <w:b/>
          <w:lang w:val="es-MX"/>
        </w:rPr>
      </w:pPr>
    </w:p>
    <w:p w:rsidR="00F14299" w:rsidRPr="00A556A7" w:rsidRDefault="00F14299" w:rsidP="00BB25DA">
      <w:pPr>
        <w:pStyle w:val="Prrafodelista"/>
        <w:numPr>
          <w:ilvl w:val="2"/>
          <w:numId w:val="4"/>
        </w:numPr>
        <w:contextualSpacing/>
        <w:jc w:val="both"/>
        <w:rPr>
          <w:b/>
          <w:lang w:val="es-MX"/>
        </w:rPr>
      </w:pPr>
      <w:r w:rsidRPr="00A556A7">
        <w:rPr>
          <w:b/>
          <w:lang w:val="es-MX"/>
        </w:rPr>
        <w:t xml:space="preserve">Articulación interinstitucional </w:t>
      </w:r>
    </w:p>
    <w:p w:rsidR="007D2FBD" w:rsidRPr="00704BD1" w:rsidRDefault="007D2FBD" w:rsidP="00C5754E">
      <w:pPr>
        <w:pStyle w:val="Prrafodelista"/>
        <w:ind w:left="709"/>
        <w:rPr>
          <w:lang w:val="es-MX"/>
        </w:rPr>
      </w:pPr>
      <w:r w:rsidRPr="00704BD1">
        <w:rPr>
          <w:lang w:val="es-MX"/>
        </w:rPr>
        <w:t>Se articula con las distintas secretarias teniendo en cuenta la necesidad y el proyecto que se pretenda ejecutar.</w:t>
      </w:r>
    </w:p>
    <w:p w:rsidR="007D2FBD" w:rsidRPr="007D2FBD" w:rsidRDefault="007D2FBD" w:rsidP="007D2FBD">
      <w:pPr>
        <w:pStyle w:val="Prrafodelista"/>
        <w:ind w:left="480"/>
        <w:contextualSpacing/>
        <w:jc w:val="both"/>
        <w:rPr>
          <w:lang w:val="es-MX"/>
        </w:rPr>
      </w:pPr>
    </w:p>
    <w:p w:rsidR="00A556A7" w:rsidRPr="0081787F" w:rsidRDefault="0081787F" w:rsidP="0081787F">
      <w:pPr>
        <w:contextualSpacing/>
        <w:jc w:val="both"/>
        <w:rPr>
          <w:b/>
          <w:color w:val="44546A" w:themeColor="text2"/>
          <w:sz w:val="28"/>
          <w:lang w:val="es-MX"/>
        </w:rPr>
      </w:pPr>
      <w:r w:rsidRPr="0081787F">
        <w:rPr>
          <w:b/>
          <w:color w:val="44546A" w:themeColor="text2"/>
          <w:sz w:val="28"/>
          <w:lang w:val="es-MX"/>
        </w:rPr>
        <w:t xml:space="preserve">3. </w:t>
      </w:r>
      <w:r w:rsidR="00A556A7" w:rsidRPr="0081787F">
        <w:rPr>
          <w:b/>
          <w:color w:val="44546A" w:themeColor="text2"/>
          <w:sz w:val="28"/>
          <w:lang w:val="es-MX"/>
        </w:rPr>
        <w:t>ESPACIOS DE PARTICIPACIÓN CULTURAL</w:t>
      </w:r>
    </w:p>
    <w:p w:rsidR="00A556A7" w:rsidRDefault="00A556A7" w:rsidP="00A556A7">
      <w:pPr>
        <w:jc w:val="both"/>
        <w:rPr>
          <w:b/>
          <w:lang w:val="es-MX"/>
        </w:rPr>
      </w:pPr>
    </w:p>
    <w:p w:rsidR="00A556A7" w:rsidRPr="0081787F" w:rsidRDefault="0081787F" w:rsidP="0081787F">
      <w:pPr>
        <w:contextualSpacing/>
        <w:jc w:val="both"/>
        <w:rPr>
          <w:b/>
          <w:u w:val="single"/>
          <w:lang w:val="es-MX"/>
        </w:rPr>
      </w:pPr>
      <w:r>
        <w:rPr>
          <w:b/>
          <w:u w:val="single"/>
          <w:lang w:val="es-MX"/>
        </w:rPr>
        <w:t xml:space="preserve">3.1 </w:t>
      </w:r>
      <w:r w:rsidR="00A556A7" w:rsidRPr="0081787F">
        <w:rPr>
          <w:b/>
          <w:u w:val="single"/>
          <w:lang w:val="es-MX"/>
        </w:rPr>
        <w:t xml:space="preserve">ESPACIOS DE PARTICIPACIÓN CONSOLIDADO DEPARTAMENTAL </w:t>
      </w:r>
    </w:p>
    <w:p w:rsidR="00A556A7" w:rsidRPr="00BC3639" w:rsidRDefault="00A556A7" w:rsidP="00A556A7">
      <w:pPr>
        <w:pStyle w:val="Prrafodelista"/>
        <w:jc w:val="both"/>
        <w:rPr>
          <w:sz w:val="18"/>
          <w:lang w:val="es-MX"/>
        </w:rPr>
      </w:pPr>
    </w:p>
    <w:p w:rsidR="00ED3E1A" w:rsidRDefault="0081787F" w:rsidP="0081787F">
      <w:pPr>
        <w:contextualSpacing/>
        <w:jc w:val="both"/>
        <w:rPr>
          <w:b/>
          <w:lang w:val="es-MX"/>
        </w:rPr>
      </w:pPr>
      <w:r>
        <w:rPr>
          <w:b/>
          <w:lang w:val="es-MX"/>
        </w:rPr>
        <w:t xml:space="preserve">3.1.1 </w:t>
      </w:r>
      <w:r w:rsidR="00F14299" w:rsidRPr="0081787F">
        <w:rPr>
          <w:b/>
          <w:lang w:val="es-MX"/>
        </w:rPr>
        <w:t>Existencia consejos municipales de cultura</w:t>
      </w:r>
      <w:r w:rsidR="00ED3E1A">
        <w:rPr>
          <w:b/>
          <w:lang w:val="es-MX"/>
        </w:rPr>
        <w:t xml:space="preserve">. </w:t>
      </w:r>
    </w:p>
    <w:p w:rsidR="00A556A7" w:rsidRPr="00582940" w:rsidRDefault="00ED3E1A" w:rsidP="00C5754E">
      <w:pPr>
        <w:ind w:left="567"/>
        <w:contextualSpacing/>
        <w:jc w:val="both"/>
        <w:rPr>
          <w:lang w:val="es-MX"/>
        </w:rPr>
      </w:pPr>
      <w:r w:rsidRPr="00582940">
        <w:rPr>
          <w:lang w:val="es-MX"/>
        </w:rPr>
        <w:t xml:space="preserve">R/ Existen. Sin embargo no hay un trabajo conjunto. </w:t>
      </w:r>
    </w:p>
    <w:p w:rsidR="00E94C71" w:rsidRPr="0081787F" w:rsidRDefault="00E94C71" w:rsidP="0081787F">
      <w:pPr>
        <w:contextualSpacing/>
        <w:jc w:val="both"/>
        <w:rPr>
          <w:b/>
          <w:lang w:val="es-MX"/>
        </w:rPr>
      </w:pPr>
    </w:p>
    <w:p w:rsidR="00F14299" w:rsidRPr="0081787F" w:rsidRDefault="0081787F" w:rsidP="0081787F">
      <w:pPr>
        <w:contextualSpacing/>
        <w:jc w:val="both"/>
        <w:rPr>
          <w:b/>
          <w:lang w:val="es-MX"/>
        </w:rPr>
      </w:pPr>
      <w:r>
        <w:rPr>
          <w:b/>
          <w:lang w:val="es-MX"/>
        </w:rPr>
        <w:t xml:space="preserve">3.1.2 </w:t>
      </w:r>
      <w:r w:rsidR="00F14299" w:rsidRPr="0081787F">
        <w:rPr>
          <w:b/>
          <w:lang w:val="es-MX"/>
        </w:rPr>
        <w:t>Estado de los consejos municipales de cultura</w:t>
      </w:r>
    </w:p>
    <w:p w:rsidR="00390FCF" w:rsidRPr="00D32F1B" w:rsidRDefault="00390FCF" w:rsidP="00670525">
      <w:pPr>
        <w:pStyle w:val="Prrafodelista"/>
        <w:ind w:left="0"/>
        <w:contextualSpacing/>
        <w:jc w:val="both"/>
        <w:rPr>
          <w:rFonts w:eastAsia="Calibri"/>
          <w:sz w:val="16"/>
          <w:lang w:val="es-MX"/>
        </w:rPr>
      </w:pPr>
    </w:p>
    <w:tbl>
      <w:tblPr>
        <w:tblW w:w="8960" w:type="dxa"/>
        <w:tblInd w:w="62" w:type="dxa"/>
        <w:tblCellMar>
          <w:left w:w="70" w:type="dxa"/>
          <w:right w:w="70" w:type="dxa"/>
        </w:tblCellMar>
        <w:tblLook w:val="04A0"/>
      </w:tblPr>
      <w:tblGrid>
        <w:gridCol w:w="3020"/>
        <w:gridCol w:w="1240"/>
        <w:gridCol w:w="4700"/>
      </w:tblGrid>
      <w:tr w:rsidR="004949B2" w:rsidRPr="004949B2" w:rsidTr="00582940">
        <w:trPr>
          <w:trHeight w:val="415"/>
        </w:trPr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5923C"/>
            <w:vAlign w:val="center"/>
            <w:hideMark/>
          </w:tcPr>
          <w:p w:rsidR="004949B2" w:rsidRPr="004949B2" w:rsidRDefault="004949B2" w:rsidP="004949B2">
            <w:pPr>
              <w:jc w:val="center"/>
              <w:rPr>
                <w:rFonts w:eastAsia="Times New Roman"/>
                <w:b/>
                <w:bCs/>
                <w:color w:val="FFFFFF"/>
                <w:lang w:eastAsia="es-CO"/>
              </w:rPr>
            </w:pPr>
            <w:r w:rsidRPr="004949B2">
              <w:rPr>
                <w:rFonts w:eastAsia="Times New Roman"/>
                <w:b/>
                <w:bCs/>
                <w:color w:val="FFFFFF"/>
                <w:sz w:val="22"/>
                <w:lang w:val="es-MX" w:eastAsia="es-CO"/>
              </w:rPr>
              <w:t>No. de reuniones al año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75923C"/>
            <w:vAlign w:val="center"/>
            <w:hideMark/>
          </w:tcPr>
          <w:p w:rsidR="004949B2" w:rsidRPr="004949B2" w:rsidRDefault="004949B2" w:rsidP="004949B2">
            <w:pPr>
              <w:jc w:val="center"/>
              <w:rPr>
                <w:rFonts w:eastAsia="Times New Roman"/>
                <w:b/>
                <w:bCs/>
                <w:color w:val="FFFFFF"/>
                <w:lang w:eastAsia="es-CO"/>
              </w:rPr>
            </w:pPr>
            <w:r w:rsidRPr="004949B2">
              <w:rPr>
                <w:rFonts w:eastAsia="Times New Roman"/>
                <w:b/>
                <w:bCs/>
                <w:color w:val="FFFFFF"/>
                <w:sz w:val="22"/>
                <w:lang w:eastAsia="es-CO"/>
              </w:rPr>
              <w:t>Número de municipios</w:t>
            </w:r>
          </w:p>
        </w:tc>
        <w:tc>
          <w:tcPr>
            <w:tcW w:w="4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75923C"/>
            <w:vAlign w:val="center"/>
            <w:hideMark/>
          </w:tcPr>
          <w:p w:rsidR="004949B2" w:rsidRPr="004949B2" w:rsidRDefault="004949B2" w:rsidP="004949B2">
            <w:pPr>
              <w:jc w:val="center"/>
              <w:rPr>
                <w:rFonts w:eastAsia="Times New Roman"/>
                <w:b/>
                <w:bCs/>
                <w:color w:val="FFFFFF"/>
                <w:lang w:eastAsia="es-CO"/>
              </w:rPr>
            </w:pPr>
            <w:r w:rsidRPr="004949B2">
              <w:rPr>
                <w:rFonts w:eastAsia="Times New Roman"/>
                <w:b/>
                <w:bCs/>
                <w:color w:val="FFFFFF"/>
                <w:sz w:val="22"/>
                <w:lang w:val="es-MX" w:eastAsia="es-CO"/>
              </w:rPr>
              <w:t>Porcentaje (respecto al total de municipios del departamento consultados)</w:t>
            </w:r>
          </w:p>
        </w:tc>
      </w:tr>
      <w:tr w:rsidR="004949B2" w:rsidRPr="004949B2" w:rsidTr="006E03CC">
        <w:trPr>
          <w:trHeight w:val="288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49B2" w:rsidRPr="004949B2" w:rsidRDefault="004949B2" w:rsidP="00A019BF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s-CO"/>
              </w:rPr>
            </w:pPr>
            <w:r w:rsidRPr="004949B2">
              <w:rPr>
                <w:rFonts w:eastAsia="Times New Roman"/>
                <w:b/>
                <w:color w:val="000000"/>
                <w:sz w:val="20"/>
                <w:szCs w:val="22"/>
                <w:lang w:val="es-MX" w:eastAsia="es-CO"/>
              </w:rPr>
              <w:t>Ninguna reunión al año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49B2" w:rsidRPr="004949B2" w:rsidRDefault="004949B2" w:rsidP="004949B2">
            <w:pPr>
              <w:jc w:val="center"/>
              <w:rPr>
                <w:rFonts w:eastAsia="Times New Roman"/>
                <w:color w:val="000000"/>
                <w:sz w:val="20"/>
                <w:lang w:eastAsia="es-CO"/>
              </w:rPr>
            </w:pP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49B2" w:rsidRPr="004949B2" w:rsidRDefault="004949B2" w:rsidP="004949B2">
            <w:pPr>
              <w:jc w:val="center"/>
              <w:rPr>
                <w:rFonts w:eastAsia="Times New Roman"/>
                <w:color w:val="000000"/>
                <w:sz w:val="20"/>
                <w:lang w:eastAsia="es-CO"/>
              </w:rPr>
            </w:pPr>
          </w:p>
        </w:tc>
      </w:tr>
      <w:tr w:rsidR="004949B2" w:rsidRPr="004949B2" w:rsidTr="006E03CC">
        <w:trPr>
          <w:trHeight w:val="288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49B2" w:rsidRPr="004949B2" w:rsidRDefault="004949B2" w:rsidP="00A019BF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s-CO"/>
              </w:rPr>
            </w:pPr>
            <w:r w:rsidRPr="004949B2">
              <w:rPr>
                <w:rFonts w:eastAsia="Times New Roman"/>
                <w:b/>
                <w:color w:val="000000"/>
                <w:sz w:val="20"/>
                <w:szCs w:val="22"/>
                <w:lang w:val="es-MX" w:eastAsia="es-CO"/>
              </w:rPr>
              <w:t>1 al año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49B2" w:rsidRPr="004949B2" w:rsidRDefault="004949B2" w:rsidP="004949B2">
            <w:pPr>
              <w:jc w:val="center"/>
              <w:rPr>
                <w:rFonts w:eastAsia="Times New Roman"/>
                <w:color w:val="000000"/>
                <w:sz w:val="20"/>
                <w:lang w:eastAsia="es-CO"/>
              </w:rPr>
            </w:pP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49B2" w:rsidRPr="004949B2" w:rsidRDefault="004949B2" w:rsidP="004949B2">
            <w:pPr>
              <w:jc w:val="center"/>
              <w:rPr>
                <w:rFonts w:eastAsia="Times New Roman"/>
                <w:color w:val="000000"/>
                <w:sz w:val="20"/>
                <w:lang w:eastAsia="es-CO"/>
              </w:rPr>
            </w:pPr>
          </w:p>
        </w:tc>
      </w:tr>
      <w:tr w:rsidR="004949B2" w:rsidRPr="004949B2" w:rsidTr="006E03CC">
        <w:trPr>
          <w:trHeight w:val="288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49B2" w:rsidRPr="004949B2" w:rsidRDefault="004949B2" w:rsidP="00A019BF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s-CO"/>
              </w:rPr>
            </w:pPr>
            <w:r w:rsidRPr="004949B2">
              <w:rPr>
                <w:rFonts w:eastAsia="Times New Roman"/>
                <w:b/>
                <w:color w:val="000000"/>
                <w:sz w:val="20"/>
                <w:szCs w:val="22"/>
                <w:lang w:val="es-MX" w:eastAsia="es-CO"/>
              </w:rPr>
              <w:t>2 al año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49B2" w:rsidRPr="004949B2" w:rsidRDefault="004949B2" w:rsidP="004949B2">
            <w:pPr>
              <w:jc w:val="center"/>
              <w:rPr>
                <w:rFonts w:eastAsia="Times New Roman"/>
                <w:color w:val="000000"/>
                <w:sz w:val="20"/>
                <w:lang w:eastAsia="es-CO"/>
              </w:rPr>
            </w:pP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49B2" w:rsidRPr="004949B2" w:rsidRDefault="004949B2" w:rsidP="004949B2">
            <w:pPr>
              <w:jc w:val="center"/>
              <w:rPr>
                <w:rFonts w:eastAsia="Times New Roman"/>
                <w:color w:val="000000"/>
                <w:sz w:val="20"/>
                <w:lang w:eastAsia="es-CO"/>
              </w:rPr>
            </w:pPr>
          </w:p>
        </w:tc>
      </w:tr>
      <w:tr w:rsidR="004949B2" w:rsidRPr="004949B2" w:rsidTr="006E03CC">
        <w:trPr>
          <w:trHeight w:val="288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49B2" w:rsidRPr="004949B2" w:rsidRDefault="004949B2" w:rsidP="00A019BF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s-CO"/>
              </w:rPr>
            </w:pPr>
            <w:r w:rsidRPr="004949B2">
              <w:rPr>
                <w:rFonts w:eastAsia="Times New Roman"/>
                <w:b/>
                <w:color w:val="000000"/>
                <w:sz w:val="20"/>
                <w:szCs w:val="22"/>
                <w:lang w:val="es-MX" w:eastAsia="es-CO"/>
              </w:rPr>
              <w:t>3 al año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49B2" w:rsidRPr="004949B2" w:rsidRDefault="004949B2" w:rsidP="004949B2">
            <w:pPr>
              <w:jc w:val="center"/>
              <w:rPr>
                <w:rFonts w:eastAsia="Times New Roman"/>
                <w:color w:val="000000"/>
                <w:sz w:val="20"/>
                <w:lang w:eastAsia="es-CO"/>
              </w:rPr>
            </w:pP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49B2" w:rsidRPr="004949B2" w:rsidRDefault="004949B2" w:rsidP="004949B2">
            <w:pPr>
              <w:jc w:val="center"/>
              <w:rPr>
                <w:rFonts w:eastAsia="Times New Roman"/>
                <w:color w:val="000000"/>
                <w:sz w:val="20"/>
                <w:lang w:eastAsia="es-CO"/>
              </w:rPr>
            </w:pPr>
          </w:p>
        </w:tc>
      </w:tr>
      <w:tr w:rsidR="004949B2" w:rsidRPr="004949B2" w:rsidTr="006E03CC">
        <w:trPr>
          <w:trHeight w:val="288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49B2" w:rsidRPr="004949B2" w:rsidRDefault="004949B2" w:rsidP="00A019BF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s-CO"/>
              </w:rPr>
            </w:pPr>
            <w:r w:rsidRPr="004949B2">
              <w:rPr>
                <w:rFonts w:eastAsia="Times New Roman"/>
                <w:b/>
                <w:color w:val="000000"/>
                <w:sz w:val="20"/>
                <w:szCs w:val="22"/>
                <w:lang w:val="es-MX" w:eastAsia="es-CO"/>
              </w:rPr>
              <w:t>4  al año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49B2" w:rsidRPr="004949B2" w:rsidRDefault="004949B2" w:rsidP="004949B2">
            <w:pPr>
              <w:jc w:val="center"/>
              <w:rPr>
                <w:rFonts w:eastAsia="Times New Roman"/>
                <w:color w:val="000000"/>
                <w:sz w:val="20"/>
                <w:lang w:eastAsia="es-CO"/>
              </w:rPr>
            </w:pP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49B2" w:rsidRPr="004949B2" w:rsidRDefault="004949B2" w:rsidP="004949B2">
            <w:pPr>
              <w:jc w:val="center"/>
              <w:rPr>
                <w:rFonts w:eastAsia="Times New Roman"/>
                <w:color w:val="000000"/>
                <w:sz w:val="20"/>
                <w:lang w:eastAsia="es-CO"/>
              </w:rPr>
            </w:pPr>
          </w:p>
        </w:tc>
      </w:tr>
      <w:tr w:rsidR="004949B2" w:rsidRPr="004949B2" w:rsidTr="006E03CC">
        <w:trPr>
          <w:trHeight w:val="288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49B2" w:rsidRPr="004949B2" w:rsidRDefault="004949B2" w:rsidP="00A019BF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s-CO"/>
              </w:rPr>
            </w:pPr>
            <w:r w:rsidRPr="004949B2">
              <w:rPr>
                <w:rFonts w:eastAsia="Times New Roman"/>
                <w:b/>
                <w:color w:val="000000"/>
                <w:sz w:val="20"/>
                <w:szCs w:val="22"/>
                <w:lang w:val="es-MX" w:eastAsia="es-CO"/>
              </w:rPr>
              <w:t>5 al año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49B2" w:rsidRPr="004949B2" w:rsidRDefault="004949B2" w:rsidP="004949B2">
            <w:pPr>
              <w:jc w:val="center"/>
              <w:rPr>
                <w:rFonts w:eastAsia="Times New Roman"/>
                <w:color w:val="000000"/>
                <w:sz w:val="20"/>
                <w:lang w:eastAsia="es-CO"/>
              </w:rPr>
            </w:pP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49B2" w:rsidRPr="004949B2" w:rsidRDefault="004949B2" w:rsidP="004949B2">
            <w:pPr>
              <w:jc w:val="center"/>
              <w:rPr>
                <w:rFonts w:eastAsia="Times New Roman"/>
                <w:color w:val="000000"/>
                <w:sz w:val="20"/>
                <w:lang w:eastAsia="es-CO"/>
              </w:rPr>
            </w:pPr>
          </w:p>
        </w:tc>
      </w:tr>
      <w:tr w:rsidR="004949B2" w:rsidRPr="004949B2" w:rsidTr="006E03CC">
        <w:trPr>
          <w:trHeight w:val="288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49B2" w:rsidRPr="004949B2" w:rsidRDefault="004949B2" w:rsidP="00A019BF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s-CO"/>
              </w:rPr>
            </w:pPr>
            <w:r w:rsidRPr="004949B2">
              <w:rPr>
                <w:rFonts w:eastAsia="Times New Roman"/>
                <w:b/>
                <w:color w:val="000000"/>
                <w:sz w:val="20"/>
                <w:szCs w:val="22"/>
                <w:lang w:val="es-MX" w:eastAsia="es-CO"/>
              </w:rPr>
              <w:t>6 o más al año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49B2" w:rsidRPr="004949B2" w:rsidRDefault="004949B2" w:rsidP="004949B2">
            <w:pPr>
              <w:jc w:val="center"/>
              <w:rPr>
                <w:rFonts w:eastAsia="Times New Roman"/>
                <w:color w:val="000000"/>
                <w:sz w:val="20"/>
                <w:lang w:eastAsia="es-CO"/>
              </w:rPr>
            </w:pP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49B2" w:rsidRPr="004949B2" w:rsidRDefault="004949B2" w:rsidP="004949B2">
            <w:pPr>
              <w:jc w:val="center"/>
              <w:rPr>
                <w:rFonts w:eastAsia="Times New Roman"/>
                <w:color w:val="000000"/>
                <w:sz w:val="20"/>
                <w:lang w:eastAsia="es-CO"/>
              </w:rPr>
            </w:pPr>
          </w:p>
        </w:tc>
      </w:tr>
      <w:tr w:rsidR="004949B2" w:rsidRPr="004949B2" w:rsidTr="006E03CC">
        <w:trPr>
          <w:trHeight w:val="288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49B2" w:rsidRPr="004949B2" w:rsidRDefault="004949B2" w:rsidP="00A019BF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s-CO"/>
              </w:rPr>
            </w:pPr>
            <w:r w:rsidRPr="004949B2">
              <w:rPr>
                <w:rFonts w:eastAsia="Times New Roman"/>
                <w:b/>
                <w:color w:val="000000"/>
                <w:sz w:val="20"/>
                <w:szCs w:val="20"/>
                <w:lang w:eastAsia="es-CO"/>
              </w:rPr>
              <w:t>Total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49B2" w:rsidRPr="004949B2" w:rsidRDefault="004949B2" w:rsidP="004949B2">
            <w:pPr>
              <w:jc w:val="center"/>
              <w:rPr>
                <w:rFonts w:eastAsia="Times New Roman"/>
                <w:b/>
                <w:color w:val="000000"/>
                <w:lang w:eastAsia="es-CO"/>
              </w:rPr>
            </w:pP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49B2" w:rsidRPr="004949B2" w:rsidRDefault="004949B2" w:rsidP="004949B2">
            <w:pPr>
              <w:jc w:val="center"/>
              <w:rPr>
                <w:rFonts w:eastAsia="Times New Roman"/>
                <w:b/>
                <w:color w:val="000000"/>
                <w:lang w:eastAsia="es-CO"/>
              </w:rPr>
            </w:pPr>
          </w:p>
        </w:tc>
      </w:tr>
    </w:tbl>
    <w:p w:rsidR="00A97A8D" w:rsidRDefault="00A97A8D" w:rsidP="003E2D32">
      <w:pPr>
        <w:spacing w:after="160" w:line="259" w:lineRule="auto"/>
        <w:rPr>
          <w:b/>
          <w:u w:val="single"/>
          <w:lang w:val="es-MX"/>
        </w:rPr>
      </w:pPr>
    </w:p>
    <w:p w:rsidR="00A556A7" w:rsidRPr="0081787F" w:rsidRDefault="0081787F" w:rsidP="003E2D32">
      <w:pPr>
        <w:spacing w:after="160" w:line="259" w:lineRule="auto"/>
        <w:rPr>
          <w:b/>
          <w:u w:val="single"/>
          <w:lang w:val="es-MX"/>
        </w:rPr>
      </w:pPr>
      <w:r>
        <w:rPr>
          <w:b/>
          <w:u w:val="single"/>
          <w:lang w:val="es-MX"/>
        </w:rPr>
        <w:t xml:space="preserve">3.2 </w:t>
      </w:r>
      <w:r w:rsidR="00A556A7" w:rsidRPr="0081787F">
        <w:rPr>
          <w:b/>
          <w:u w:val="single"/>
          <w:lang w:val="es-MX"/>
        </w:rPr>
        <w:t xml:space="preserve">ESPACIOS DE PARTICIPACIÓN DEL DEPARTAMENTO </w:t>
      </w:r>
    </w:p>
    <w:p w:rsidR="001911CF" w:rsidRDefault="0081787F" w:rsidP="0081787F">
      <w:pPr>
        <w:contextualSpacing/>
        <w:jc w:val="both"/>
        <w:rPr>
          <w:b/>
          <w:lang w:val="es-MX"/>
        </w:rPr>
      </w:pPr>
      <w:r>
        <w:rPr>
          <w:b/>
          <w:lang w:val="es-MX"/>
        </w:rPr>
        <w:t xml:space="preserve">3.2.1 </w:t>
      </w:r>
      <w:r w:rsidR="001911CF" w:rsidRPr="0081787F">
        <w:rPr>
          <w:b/>
          <w:lang w:val="es-MX"/>
        </w:rPr>
        <w:t>Existencia Consejo departamental de cultura</w:t>
      </w:r>
    </w:p>
    <w:p w:rsidR="00682CD5" w:rsidRPr="00582940" w:rsidRDefault="00682CD5" w:rsidP="00C5754E">
      <w:pPr>
        <w:ind w:left="567"/>
        <w:contextualSpacing/>
        <w:jc w:val="both"/>
        <w:rPr>
          <w:lang w:val="es-MX"/>
        </w:rPr>
      </w:pPr>
      <w:r w:rsidRPr="00582940">
        <w:rPr>
          <w:lang w:val="es-MX"/>
        </w:rPr>
        <w:t>R/ Sí</w:t>
      </w:r>
      <w:r w:rsidR="00ED3E1A" w:rsidRPr="00582940">
        <w:rPr>
          <w:lang w:val="es-MX"/>
        </w:rPr>
        <w:t xml:space="preserve">. </w:t>
      </w:r>
    </w:p>
    <w:p w:rsidR="00855BBE" w:rsidRPr="0081787F" w:rsidRDefault="00855BBE" w:rsidP="0081787F">
      <w:pPr>
        <w:contextualSpacing/>
        <w:jc w:val="both"/>
        <w:rPr>
          <w:b/>
          <w:lang w:val="es-MX"/>
        </w:rPr>
      </w:pPr>
    </w:p>
    <w:p w:rsidR="001911CF" w:rsidRDefault="0081787F" w:rsidP="0081787F">
      <w:pPr>
        <w:contextualSpacing/>
        <w:jc w:val="both"/>
        <w:rPr>
          <w:b/>
          <w:lang w:val="es-MX"/>
        </w:rPr>
      </w:pPr>
      <w:r>
        <w:rPr>
          <w:b/>
          <w:lang w:val="es-MX"/>
        </w:rPr>
        <w:t xml:space="preserve">3.2.2 </w:t>
      </w:r>
      <w:r w:rsidR="001911CF" w:rsidRPr="0081787F">
        <w:rPr>
          <w:b/>
          <w:lang w:val="es-MX"/>
        </w:rPr>
        <w:t>Periodo del Consejo departamental de cultura</w:t>
      </w:r>
    </w:p>
    <w:p w:rsidR="00682CD5" w:rsidRPr="00582940" w:rsidRDefault="00682CD5" w:rsidP="00C5754E">
      <w:pPr>
        <w:ind w:left="567"/>
        <w:contextualSpacing/>
        <w:jc w:val="both"/>
        <w:rPr>
          <w:lang w:val="es-MX"/>
        </w:rPr>
      </w:pPr>
      <w:r w:rsidRPr="00582940">
        <w:rPr>
          <w:lang w:val="es-MX"/>
        </w:rPr>
        <w:t xml:space="preserve">R/ </w:t>
      </w:r>
      <w:r w:rsidR="00ED3E1A" w:rsidRPr="00582940">
        <w:rPr>
          <w:lang w:val="es-MX"/>
        </w:rPr>
        <w:t>2012-2015</w:t>
      </w:r>
    </w:p>
    <w:p w:rsidR="00BC0735" w:rsidRPr="0081787F" w:rsidRDefault="00BC0735" w:rsidP="0081787F">
      <w:pPr>
        <w:contextualSpacing/>
        <w:jc w:val="both"/>
        <w:rPr>
          <w:b/>
          <w:lang w:val="es-MX"/>
        </w:rPr>
      </w:pPr>
    </w:p>
    <w:p w:rsidR="001911CF" w:rsidRDefault="0081787F" w:rsidP="0081787F">
      <w:pPr>
        <w:contextualSpacing/>
        <w:jc w:val="both"/>
        <w:rPr>
          <w:b/>
          <w:lang w:val="es-MX"/>
        </w:rPr>
      </w:pPr>
      <w:r>
        <w:rPr>
          <w:b/>
          <w:lang w:val="es-MX"/>
        </w:rPr>
        <w:t xml:space="preserve">3.2.3 </w:t>
      </w:r>
      <w:r w:rsidR="001911CF" w:rsidRPr="0081787F">
        <w:rPr>
          <w:b/>
          <w:lang w:val="es-MX"/>
        </w:rPr>
        <w:t>Estado del Consejo departamental de cultura</w:t>
      </w:r>
    </w:p>
    <w:p w:rsidR="00682CD5" w:rsidRPr="00582940" w:rsidRDefault="00682CD5" w:rsidP="00C5754E">
      <w:pPr>
        <w:ind w:left="567"/>
        <w:contextualSpacing/>
        <w:jc w:val="both"/>
        <w:rPr>
          <w:lang w:val="es-MX"/>
        </w:rPr>
      </w:pPr>
      <w:r w:rsidRPr="00582940">
        <w:rPr>
          <w:lang w:val="es-MX"/>
        </w:rPr>
        <w:t xml:space="preserve">R/ </w:t>
      </w:r>
      <w:r w:rsidR="00F62ABC" w:rsidRPr="00582940">
        <w:rPr>
          <w:lang w:val="es-MX"/>
        </w:rPr>
        <w:t>En este año se han convocado dos reuniones con poco éxito.</w:t>
      </w:r>
      <w:r w:rsidR="00AC5B30" w:rsidRPr="00582940">
        <w:rPr>
          <w:lang w:val="es-MX"/>
        </w:rPr>
        <w:t xml:space="preserve"> Durante la última reunión se acordó renovar al Consejo Departamental de Cultura.</w:t>
      </w:r>
    </w:p>
    <w:p w:rsidR="00A556A7" w:rsidRDefault="0081787F" w:rsidP="0081787F">
      <w:pPr>
        <w:contextualSpacing/>
        <w:jc w:val="both"/>
        <w:rPr>
          <w:b/>
          <w:lang w:val="es-MX"/>
        </w:rPr>
      </w:pPr>
      <w:r>
        <w:rPr>
          <w:b/>
          <w:lang w:val="es-MX"/>
        </w:rPr>
        <w:lastRenderedPageBreak/>
        <w:t xml:space="preserve">3.2.4 </w:t>
      </w:r>
      <w:r w:rsidR="001911CF" w:rsidRPr="0081787F">
        <w:rPr>
          <w:b/>
          <w:lang w:val="es-MX"/>
        </w:rPr>
        <w:t xml:space="preserve">Otros consejos departamentales existentes </w:t>
      </w:r>
    </w:p>
    <w:p w:rsidR="00682CD5" w:rsidRPr="00582940" w:rsidRDefault="00682CD5" w:rsidP="00C5754E">
      <w:pPr>
        <w:ind w:left="567"/>
        <w:contextualSpacing/>
        <w:jc w:val="both"/>
        <w:rPr>
          <w:lang w:val="es-MX"/>
        </w:rPr>
      </w:pPr>
      <w:r w:rsidRPr="00582940">
        <w:rPr>
          <w:lang w:val="es-MX"/>
        </w:rPr>
        <w:t>R/ Consejo de Patrimonio y Consejo de Cinematografía</w:t>
      </w:r>
      <w:r w:rsidR="007D2FBD" w:rsidRPr="00582940">
        <w:rPr>
          <w:lang w:val="es-MX"/>
        </w:rPr>
        <w:t>.</w:t>
      </w:r>
    </w:p>
    <w:p w:rsidR="006F31DE" w:rsidRDefault="006F31DE" w:rsidP="00A556A7">
      <w:pPr>
        <w:jc w:val="both"/>
        <w:rPr>
          <w:b/>
          <w:lang w:val="es-MX"/>
        </w:rPr>
      </w:pPr>
    </w:p>
    <w:p w:rsidR="00A556A7" w:rsidRPr="0081787F" w:rsidRDefault="0081787F" w:rsidP="0081787F">
      <w:pPr>
        <w:contextualSpacing/>
        <w:jc w:val="both"/>
        <w:rPr>
          <w:b/>
          <w:color w:val="44546A" w:themeColor="text2"/>
          <w:sz w:val="28"/>
          <w:lang w:val="es-MX"/>
        </w:rPr>
      </w:pPr>
      <w:r>
        <w:rPr>
          <w:b/>
          <w:color w:val="44546A" w:themeColor="text2"/>
          <w:sz w:val="28"/>
          <w:lang w:val="es-MX"/>
        </w:rPr>
        <w:t xml:space="preserve">4. </w:t>
      </w:r>
      <w:r w:rsidR="00A556A7" w:rsidRPr="0081787F">
        <w:rPr>
          <w:b/>
          <w:color w:val="44546A" w:themeColor="text2"/>
          <w:sz w:val="28"/>
          <w:lang w:val="es-MX"/>
        </w:rPr>
        <w:t>PROCESO DE PLANEACIÓN CULTURAL</w:t>
      </w:r>
    </w:p>
    <w:p w:rsidR="00A556A7" w:rsidRDefault="00A556A7" w:rsidP="00A556A7">
      <w:pPr>
        <w:pStyle w:val="Prrafodelista"/>
        <w:jc w:val="both"/>
        <w:rPr>
          <w:b/>
          <w:lang w:val="es-MX"/>
        </w:rPr>
      </w:pPr>
    </w:p>
    <w:p w:rsidR="00A556A7" w:rsidRPr="0081787F" w:rsidRDefault="0081787F" w:rsidP="0081787F">
      <w:pPr>
        <w:contextualSpacing/>
        <w:jc w:val="both"/>
        <w:rPr>
          <w:b/>
          <w:u w:val="single"/>
          <w:lang w:val="es-MX"/>
        </w:rPr>
      </w:pPr>
      <w:r>
        <w:rPr>
          <w:b/>
          <w:u w:val="single"/>
          <w:lang w:val="es-MX"/>
        </w:rPr>
        <w:t xml:space="preserve">4.1 </w:t>
      </w:r>
      <w:r w:rsidR="00A556A7" w:rsidRPr="0081787F">
        <w:rPr>
          <w:b/>
          <w:u w:val="single"/>
          <w:lang w:val="es-MX"/>
        </w:rPr>
        <w:t xml:space="preserve">PROCESOS DE PLANEACIÓN CULTURAL CONSOLIDADO DEPARTAMENTAL </w:t>
      </w:r>
    </w:p>
    <w:p w:rsidR="00A556A7" w:rsidRDefault="00A556A7" w:rsidP="00A556A7">
      <w:pPr>
        <w:jc w:val="both"/>
        <w:rPr>
          <w:b/>
          <w:lang w:val="es-MX"/>
        </w:rPr>
      </w:pPr>
    </w:p>
    <w:p w:rsidR="00A556A7" w:rsidRPr="00582940" w:rsidRDefault="0081787F" w:rsidP="00CD0E30">
      <w:pPr>
        <w:ind w:left="567" w:hanging="567"/>
        <w:contextualSpacing/>
        <w:jc w:val="both"/>
        <w:rPr>
          <w:lang w:val="es-MX"/>
        </w:rPr>
      </w:pPr>
      <w:r>
        <w:rPr>
          <w:b/>
          <w:lang w:val="es-MX"/>
        </w:rPr>
        <w:t xml:space="preserve">4.1.1 </w:t>
      </w:r>
      <w:r w:rsidR="008511A7" w:rsidRPr="00582940">
        <w:rPr>
          <w:lang w:val="es-MX"/>
        </w:rPr>
        <w:t>P</w:t>
      </w:r>
      <w:r w:rsidR="00A556A7" w:rsidRPr="00582940">
        <w:rPr>
          <w:lang w:val="es-MX"/>
        </w:rPr>
        <w:t>laneación cultural</w:t>
      </w:r>
      <w:r w:rsidR="008511A7" w:rsidRPr="00582940">
        <w:rPr>
          <w:lang w:val="es-MX"/>
        </w:rPr>
        <w:t xml:space="preserve"> municipal </w:t>
      </w:r>
      <w:r w:rsidR="00AC5B30" w:rsidRPr="00582940">
        <w:rPr>
          <w:lang w:val="es-MX"/>
        </w:rPr>
        <w:t xml:space="preserve">a largo plazo. Es el </w:t>
      </w:r>
      <w:r w:rsidR="007D2FBD" w:rsidRPr="00582940">
        <w:rPr>
          <w:lang w:val="es-MX"/>
        </w:rPr>
        <w:t xml:space="preserve">Gobernador que asume que hace </w:t>
      </w:r>
      <w:r w:rsidR="00AC5B30" w:rsidRPr="00582940">
        <w:rPr>
          <w:lang w:val="es-MX"/>
        </w:rPr>
        <w:t xml:space="preserve"> la</w:t>
      </w:r>
      <w:r w:rsidR="007D2FBD" w:rsidRPr="00582940">
        <w:rPr>
          <w:lang w:val="es-MX"/>
        </w:rPr>
        <w:t xml:space="preserve"> respectiva</w:t>
      </w:r>
      <w:r w:rsidR="00AC5B30" w:rsidRPr="00582940">
        <w:rPr>
          <w:lang w:val="es-MX"/>
        </w:rPr>
        <w:t xml:space="preserve"> planeación cultural</w:t>
      </w:r>
      <w:r w:rsidR="007D2FBD" w:rsidRPr="00582940">
        <w:rPr>
          <w:lang w:val="es-MX"/>
        </w:rPr>
        <w:t>, con equipo</w:t>
      </w:r>
      <w:r w:rsidR="00AC5B30" w:rsidRPr="00582940">
        <w:rPr>
          <w:lang w:val="es-MX"/>
        </w:rPr>
        <w:t>. Exis</w:t>
      </w:r>
      <w:r w:rsidR="007D2FBD" w:rsidRPr="00582940">
        <w:rPr>
          <w:lang w:val="es-MX"/>
        </w:rPr>
        <w:t xml:space="preserve">te eventos </w:t>
      </w:r>
      <w:r w:rsidR="00AC5B30" w:rsidRPr="00582940">
        <w:rPr>
          <w:lang w:val="es-MX"/>
        </w:rPr>
        <w:t xml:space="preserve"> de </w:t>
      </w:r>
      <w:r w:rsidR="007D2FBD" w:rsidRPr="00582940">
        <w:rPr>
          <w:lang w:val="es-MX"/>
        </w:rPr>
        <w:t xml:space="preserve"> constante </w:t>
      </w:r>
      <w:r w:rsidR="00AC5B30" w:rsidRPr="00582940">
        <w:rPr>
          <w:lang w:val="es-MX"/>
        </w:rPr>
        <w:t>reconocimiento</w:t>
      </w:r>
      <w:r w:rsidR="007D2FBD" w:rsidRPr="00582940">
        <w:rPr>
          <w:lang w:val="es-MX"/>
        </w:rPr>
        <w:t xml:space="preserve"> durante el año</w:t>
      </w:r>
      <w:r w:rsidR="00AC5B30" w:rsidRPr="00582940">
        <w:rPr>
          <w:lang w:val="es-MX"/>
        </w:rPr>
        <w:t xml:space="preserve"> como el XX de Julio, 7 de Agosto y 12 de Octubre y otros a los cuales ésta administración ha vuelto a agendar como las Fiestas Patronales, el Green Moon Festival.</w:t>
      </w:r>
      <w:r w:rsidR="007D2FBD" w:rsidRPr="00582940">
        <w:rPr>
          <w:lang w:val="es-MX"/>
        </w:rPr>
        <w:t xml:space="preserve"> Hay otros eventos culturales que cuentan con apoyo importante del Gobierno como Homenaje a M</w:t>
      </w:r>
      <w:r w:rsidR="00CF3A9D">
        <w:rPr>
          <w:lang w:val="es-MX"/>
        </w:rPr>
        <w:t>i</w:t>
      </w:r>
      <w:r w:rsidR="007D2FBD" w:rsidRPr="00582940">
        <w:rPr>
          <w:lang w:val="es-MX"/>
        </w:rPr>
        <w:t xml:space="preserve">ss Gal </w:t>
      </w:r>
      <w:proofErr w:type="spellStart"/>
      <w:r w:rsidR="007D2FBD" w:rsidRPr="00582940">
        <w:rPr>
          <w:lang w:val="es-MX"/>
        </w:rPr>
        <w:t>Gal</w:t>
      </w:r>
      <w:proofErr w:type="spellEnd"/>
      <w:r w:rsidR="007D2FBD" w:rsidRPr="00582940">
        <w:rPr>
          <w:lang w:val="es-MX"/>
        </w:rPr>
        <w:t xml:space="preserve">, </w:t>
      </w:r>
      <w:proofErr w:type="spellStart"/>
      <w:r w:rsidR="007D2FBD" w:rsidRPr="00582940">
        <w:rPr>
          <w:lang w:val="es-MX"/>
        </w:rPr>
        <w:t>Etnic</w:t>
      </w:r>
      <w:proofErr w:type="spellEnd"/>
      <w:r w:rsidR="007D2FBD" w:rsidRPr="00582940">
        <w:rPr>
          <w:lang w:val="es-MX"/>
        </w:rPr>
        <w:t xml:space="preserve"> </w:t>
      </w:r>
      <w:proofErr w:type="spellStart"/>
      <w:r w:rsidR="007D2FBD" w:rsidRPr="00582940">
        <w:rPr>
          <w:lang w:val="es-MX"/>
        </w:rPr>
        <w:t>Roots</w:t>
      </w:r>
      <w:proofErr w:type="spellEnd"/>
      <w:r w:rsidR="007D2FBD" w:rsidRPr="00582940">
        <w:rPr>
          <w:lang w:val="es-MX"/>
        </w:rPr>
        <w:t xml:space="preserve">, Encuentros de Coros, la Semana de la Emancipación, Festivales gastronómicos, Festival de teatro, Día del </w:t>
      </w:r>
      <w:proofErr w:type="spellStart"/>
      <w:r w:rsidR="007D2FBD" w:rsidRPr="00582940">
        <w:rPr>
          <w:lang w:val="es-MX"/>
        </w:rPr>
        <w:t>Rondon</w:t>
      </w:r>
      <w:proofErr w:type="spellEnd"/>
      <w:r w:rsidR="007D2FBD" w:rsidRPr="00582940">
        <w:rPr>
          <w:lang w:val="es-MX"/>
        </w:rPr>
        <w:t>…entre otros.</w:t>
      </w:r>
    </w:p>
    <w:p w:rsidR="009C16EE" w:rsidRDefault="009C16EE" w:rsidP="0081787F">
      <w:pPr>
        <w:contextualSpacing/>
        <w:jc w:val="both"/>
        <w:rPr>
          <w:b/>
          <w:lang w:val="es-MX"/>
        </w:rPr>
      </w:pPr>
    </w:p>
    <w:p w:rsidR="004A652C" w:rsidRPr="0081787F" w:rsidRDefault="0081787F" w:rsidP="0081787F">
      <w:pPr>
        <w:contextualSpacing/>
        <w:jc w:val="both"/>
        <w:rPr>
          <w:b/>
          <w:lang w:val="es-MX"/>
        </w:rPr>
      </w:pPr>
      <w:r>
        <w:rPr>
          <w:b/>
          <w:lang w:val="es-MX"/>
        </w:rPr>
        <w:t xml:space="preserve">4.1.2 </w:t>
      </w:r>
      <w:r w:rsidR="004A652C" w:rsidRPr="0081787F">
        <w:rPr>
          <w:b/>
          <w:lang w:val="es-MX"/>
        </w:rPr>
        <w:t xml:space="preserve">Planes de desarrollo municipales </w:t>
      </w:r>
      <w:r w:rsidR="00E94C71">
        <w:rPr>
          <w:b/>
          <w:lang w:val="es-MX"/>
        </w:rPr>
        <w:t xml:space="preserve"> </w:t>
      </w:r>
    </w:p>
    <w:p w:rsidR="00483F34" w:rsidRDefault="00483F34" w:rsidP="00483F34">
      <w:pPr>
        <w:jc w:val="both"/>
        <w:rPr>
          <w:lang w:val="es-ES"/>
        </w:rPr>
      </w:pPr>
    </w:p>
    <w:tbl>
      <w:tblPr>
        <w:tblW w:w="9229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6252"/>
        <w:gridCol w:w="2977"/>
      </w:tblGrid>
      <w:tr w:rsidR="006E03CC" w:rsidRPr="00B956A9" w:rsidTr="00EC5263">
        <w:trPr>
          <w:trHeight w:val="291"/>
        </w:trPr>
        <w:tc>
          <w:tcPr>
            <w:tcW w:w="6252" w:type="dxa"/>
            <w:shd w:val="clear" w:color="auto" w:fill="ACB9CA" w:themeFill="text2" w:themeFillTint="66"/>
            <w:vAlign w:val="center"/>
          </w:tcPr>
          <w:p w:rsidR="006E03CC" w:rsidRPr="00B956A9" w:rsidRDefault="006E03CC" w:rsidP="007868DB">
            <w:pPr>
              <w:jc w:val="center"/>
              <w:rPr>
                <w:rFonts w:eastAsia="Times New Roman" w:cs="Calibri"/>
                <w:b/>
                <w:color w:val="000000"/>
                <w:sz w:val="18"/>
                <w:lang w:val="es-ES" w:eastAsia="es-CO"/>
              </w:rPr>
            </w:pPr>
            <w:r w:rsidRPr="00B956A9">
              <w:rPr>
                <w:rFonts w:eastAsia="Times New Roman" w:cs="Calibri"/>
                <w:b/>
                <w:color w:val="000000"/>
                <w:sz w:val="18"/>
                <w:szCs w:val="22"/>
                <w:lang w:val="es-ES" w:eastAsia="es-CO"/>
              </w:rPr>
              <w:t>Línea del Plan Nacional de Desarrollo 2010-2014</w:t>
            </w:r>
          </w:p>
        </w:tc>
        <w:tc>
          <w:tcPr>
            <w:tcW w:w="2977" w:type="dxa"/>
            <w:shd w:val="clear" w:color="auto" w:fill="ACB9CA" w:themeFill="text2" w:themeFillTint="66"/>
            <w:noWrap/>
            <w:vAlign w:val="center"/>
          </w:tcPr>
          <w:p w:rsidR="006E03CC" w:rsidRPr="00B956A9" w:rsidRDefault="006E03CC" w:rsidP="007868DB">
            <w:pPr>
              <w:jc w:val="center"/>
              <w:rPr>
                <w:rFonts w:eastAsia="Times New Roman" w:cs="Calibri"/>
                <w:b/>
                <w:color w:val="000000"/>
                <w:sz w:val="18"/>
                <w:lang w:val="es-ES" w:eastAsia="es-CO"/>
              </w:rPr>
            </w:pPr>
            <w:r w:rsidRPr="00B956A9">
              <w:rPr>
                <w:rFonts w:eastAsia="Times New Roman" w:cs="Calibri"/>
                <w:b/>
                <w:color w:val="000000"/>
                <w:sz w:val="18"/>
                <w:szCs w:val="22"/>
                <w:lang w:val="es-ES" w:eastAsia="es-CO"/>
              </w:rPr>
              <w:t>Porcentaje de municipios con metas de plan de desarrollo asociadas</w:t>
            </w:r>
          </w:p>
        </w:tc>
      </w:tr>
      <w:tr w:rsidR="006E03CC" w:rsidRPr="00376074" w:rsidTr="00EC5263">
        <w:trPr>
          <w:trHeight w:val="495"/>
        </w:trPr>
        <w:tc>
          <w:tcPr>
            <w:tcW w:w="6252" w:type="dxa"/>
            <w:shd w:val="clear" w:color="auto" w:fill="auto"/>
            <w:vAlign w:val="center"/>
            <w:hideMark/>
          </w:tcPr>
          <w:p w:rsidR="006E03CC" w:rsidRPr="00376074" w:rsidRDefault="006E03CC" w:rsidP="007868DB">
            <w:pPr>
              <w:rPr>
                <w:rFonts w:eastAsia="Times New Roman" w:cs="Calibri"/>
                <w:color w:val="000000"/>
                <w:sz w:val="18"/>
                <w:szCs w:val="18"/>
                <w:lang w:eastAsia="es-CO"/>
              </w:rPr>
            </w:pPr>
            <w:r w:rsidRPr="00376074">
              <w:rPr>
                <w:rFonts w:eastAsia="Times New Roman" w:cs="Calibri"/>
                <w:color w:val="000000"/>
                <w:sz w:val="18"/>
                <w:szCs w:val="18"/>
                <w:lang w:val="es-ES" w:eastAsia="es-CO"/>
              </w:rPr>
              <w:t>Impulsar la lectura y la escritura y facilitar la circulación y acceso a la información y al conocimiento.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6E03CC" w:rsidRPr="00376074" w:rsidRDefault="006E03CC" w:rsidP="007868D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es-CO"/>
              </w:rPr>
            </w:pPr>
          </w:p>
        </w:tc>
      </w:tr>
      <w:tr w:rsidR="006E03CC" w:rsidRPr="00376074" w:rsidTr="00EC5263">
        <w:trPr>
          <w:trHeight w:val="495"/>
        </w:trPr>
        <w:tc>
          <w:tcPr>
            <w:tcW w:w="6252" w:type="dxa"/>
            <w:shd w:val="clear" w:color="auto" w:fill="auto"/>
            <w:vAlign w:val="center"/>
            <w:hideMark/>
          </w:tcPr>
          <w:p w:rsidR="006E03CC" w:rsidRPr="00376074" w:rsidRDefault="006E03CC" w:rsidP="007868DB">
            <w:pPr>
              <w:rPr>
                <w:rFonts w:eastAsia="Times New Roman" w:cs="Calibri"/>
                <w:color w:val="000000"/>
                <w:sz w:val="18"/>
                <w:szCs w:val="18"/>
                <w:lang w:eastAsia="es-CO"/>
              </w:rPr>
            </w:pPr>
            <w:r w:rsidRPr="00376074">
              <w:rPr>
                <w:rFonts w:eastAsia="Times New Roman" w:cs="Calibri"/>
                <w:color w:val="000000"/>
                <w:sz w:val="18"/>
                <w:szCs w:val="18"/>
                <w:lang w:val="es-ES" w:eastAsia="es-CO"/>
              </w:rPr>
              <w:t>Contribuir al desarrollo integral de los niños de 0 a 6 años, promoviendo el ejercicio de los Derechos Culturales, a través de los lenguajes expresivos y estéticos.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6E03CC" w:rsidRPr="00376074" w:rsidRDefault="006E03CC" w:rsidP="007868D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es-CO"/>
              </w:rPr>
            </w:pPr>
          </w:p>
        </w:tc>
      </w:tr>
      <w:tr w:rsidR="006E03CC" w:rsidRPr="00376074" w:rsidTr="00EC5263">
        <w:trPr>
          <w:trHeight w:val="300"/>
        </w:trPr>
        <w:tc>
          <w:tcPr>
            <w:tcW w:w="6252" w:type="dxa"/>
            <w:shd w:val="clear" w:color="auto" w:fill="auto"/>
            <w:vAlign w:val="center"/>
            <w:hideMark/>
          </w:tcPr>
          <w:p w:rsidR="006E03CC" w:rsidRPr="00376074" w:rsidRDefault="006E03CC" w:rsidP="007868DB">
            <w:pPr>
              <w:rPr>
                <w:rFonts w:eastAsia="Times New Roman" w:cs="Calibri"/>
                <w:color w:val="000000"/>
                <w:sz w:val="18"/>
                <w:szCs w:val="18"/>
                <w:lang w:eastAsia="es-CO"/>
              </w:rPr>
            </w:pPr>
            <w:r w:rsidRPr="00376074">
              <w:rPr>
                <w:rFonts w:eastAsia="Times New Roman" w:cs="Calibri"/>
                <w:color w:val="000000"/>
                <w:sz w:val="18"/>
                <w:szCs w:val="18"/>
                <w:lang w:val="es-ES" w:eastAsia="es-CO"/>
              </w:rPr>
              <w:t>Fomento a los procesos de formación artística y de creación cultural.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6E03CC" w:rsidRPr="00376074" w:rsidRDefault="006E03CC" w:rsidP="007868D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es-CO"/>
              </w:rPr>
            </w:pPr>
          </w:p>
        </w:tc>
      </w:tr>
      <w:tr w:rsidR="006E03CC" w:rsidRPr="00376074" w:rsidTr="00EC5263">
        <w:trPr>
          <w:trHeight w:val="300"/>
        </w:trPr>
        <w:tc>
          <w:tcPr>
            <w:tcW w:w="6252" w:type="dxa"/>
            <w:shd w:val="clear" w:color="auto" w:fill="auto"/>
            <w:vAlign w:val="center"/>
            <w:hideMark/>
          </w:tcPr>
          <w:p w:rsidR="006E03CC" w:rsidRPr="00376074" w:rsidRDefault="006E03CC" w:rsidP="007868DB">
            <w:pPr>
              <w:rPr>
                <w:rFonts w:eastAsia="Times New Roman" w:cs="Calibri"/>
                <w:color w:val="000000"/>
                <w:sz w:val="18"/>
                <w:szCs w:val="18"/>
                <w:lang w:eastAsia="es-CO"/>
              </w:rPr>
            </w:pPr>
            <w:r w:rsidRPr="00376074">
              <w:rPr>
                <w:rFonts w:eastAsia="Times New Roman" w:cs="Calibri"/>
                <w:color w:val="000000"/>
                <w:sz w:val="18"/>
                <w:szCs w:val="18"/>
                <w:lang w:val="es-ES" w:eastAsia="es-CO"/>
              </w:rPr>
              <w:t>Fortalecer la apropiación social del Patrimonio Cultural.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6E03CC" w:rsidRPr="00376074" w:rsidRDefault="006E03CC" w:rsidP="007868D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es-CO"/>
              </w:rPr>
            </w:pPr>
          </w:p>
        </w:tc>
      </w:tr>
      <w:tr w:rsidR="006E03CC" w:rsidRPr="00376074" w:rsidTr="00EC5263">
        <w:trPr>
          <w:trHeight w:val="300"/>
        </w:trPr>
        <w:tc>
          <w:tcPr>
            <w:tcW w:w="6252" w:type="dxa"/>
            <w:shd w:val="clear" w:color="auto" w:fill="auto"/>
            <w:vAlign w:val="center"/>
            <w:hideMark/>
          </w:tcPr>
          <w:p w:rsidR="006E03CC" w:rsidRPr="00376074" w:rsidRDefault="006E03CC" w:rsidP="007868DB">
            <w:pPr>
              <w:rPr>
                <w:rFonts w:eastAsia="Times New Roman" w:cs="Calibri"/>
                <w:color w:val="000000"/>
                <w:sz w:val="18"/>
                <w:szCs w:val="18"/>
                <w:lang w:eastAsia="es-CO"/>
              </w:rPr>
            </w:pPr>
            <w:r w:rsidRPr="00376074">
              <w:rPr>
                <w:rFonts w:eastAsia="Times New Roman" w:cs="Calibri"/>
                <w:color w:val="000000"/>
                <w:sz w:val="18"/>
                <w:szCs w:val="18"/>
                <w:lang w:val="es-ES" w:eastAsia="es-CO"/>
              </w:rPr>
              <w:t>Impulsar y fortalecer las Industrias Culturales.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6E03CC" w:rsidRPr="00376074" w:rsidRDefault="006E03CC" w:rsidP="007868D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es-CO"/>
              </w:rPr>
            </w:pPr>
          </w:p>
        </w:tc>
      </w:tr>
      <w:tr w:rsidR="006E03CC" w:rsidRPr="00376074" w:rsidTr="00EC5263">
        <w:trPr>
          <w:trHeight w:val="300"/>
        </w:trPr>
        <w:tc>
          <w:tcPr>
            <w:tcW w:w="6252" w:type="dxa"/>
            <w:shd w:val="clear" w:color="auto" w:fill="auto"/>
            <w:vAlign w:val="center"/>
            <w:hideMark/>
          </w:tcPr>
          <w:p w:rsidR="006E03CC" w:rsidRPr="00376074" w:rsidRDefault="006E03CC" w:rsidP="007868DB">
            <w:pPr>
              <w:rPr>
                <w:rFonts w:eastAsia="Times New Roman" w:cs="Calibri"/>
                <w:color w:val="000000"/>
                <w:sz w:val="18"/>
                <w:szCs w:val="18"/>
                <w:lang w:eastAsia="es-CO"/>
              </w:rPr>
            </w:pPr>
            <w:r w:rsidRPr="00376074">
              <w:rPr>
                <w:rFonts w:eastAsia="Times New Roman" w:cs="Calibri"/>
                <w:color w:val="000000"/>
                <w:sz w:val="18"/>
                <w:szCs w:val="18"/>
                <w:lang w:val="es-ES" w:eastAsia="es-CO"/>
              </w:rPr>
              <w:t>Consolidar el Sistema Nacional de Cultura.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6E03CC" w:rsidRPr="00376074" w:rsidRDefault="006E03CC" w:rsidP="007868D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es-CO"/>
              </w:rPr>
            </w:pPr>
          </w:p>
        </w:tc>
      </w:tr>
    </w:tbl>
    <w:p w:rsidR="006E03CC" w:rsidRDefault="006E03CC" w:rsidP="00483F34">
      <w:pPr>
        <w:jc w:val="both"/>
        <w:rPr>
          <w:lang w:val="es-ES"/>
        </w:rPr>
      </w:pPr>
    </w:p>
    <w:p w:rsidR="00A556A7" w:rsidRPr="0081787F" w:rsidRDefault="0081787F" w:rsidP="0081787F">
      <w:pPr>
        <w:contextualSpacing/>
        <w:jc w:val="both"/>
        <w:rPr>
          <w:b/>
          <w:u w:val="single"/>
          <w:lang w:val="es-MX"/>
        </w:rPr>
      </w:pPr>
      <w:r>
        <w:rPr>
          <w:b/>
          <w:u w:val="single"/>
          <w:lang w:val="es-MX"/>
        </w:rPr>
        <w:t xml:space="preserve">4.2 </w:t>
      </w:r>
      <w:r w:rsidR="00A556A7" w:rsidRPr="0081787F">
        <w:rPr>
          <w:b/>
          <w:u w:val="single"/>
          <w:lang w:val="es-MX"/>
        </w:rPr>
        <w:t>PROCESOS DE PLANEACIÓN CULTURAL EN EL DEPARTAMENTO:</w:t>
      </w:r>
    </w:p>
    <w:p w:rsidR="0081787F" w:rsidRDefault="0081787F" w:rsidP="0081787F">
      <w:pPr>
        <w:contextualSpacing/>
        <w:jc w:val="both"/>
        <w:rPr>
          <w:b/>
          <w:lang w:val="es-MX"/>
        </w:rPr>
      </w:pPr>
    </w:p>
    <w:p w:rsidR="00A556A7" w:rsidRDefault="0081787F" w:rsidP="0081787F">
      <w:pPr>
        <w:contextualSpacing/>
        <w:jc w:val="both"/>
        <w:rPr>
          <w:b/>
          <w:lang w:val="es-MX"/>
        </w:rPr>
      </w:pPr>
      <w:r>
        <w:rPr>
          <w:b/>
          <w:lang w:val="es-MX"/>
        </w:rPr>
        <w:t xml:space="preserve">4.2.1 </w:t>
      </w:r>
      <w:r w:rsidR="004A652C" w:rsidRPr="0081787F">
        <w:rPr>
          <w:b/>
          <w:lang w:val="es-MX"/>
        </w:rPr>
        <w:t xml:space="preserve">Avance de metas Plan de Desarrollo </w:t>
      </w:r>
    </w:p>
    <w:p w:rsidR="00AC5B30" w:rsidRPr="00CF3A9D" w:rsidRDefault="00AC5B30" w:rsidP="00CD0E30">
      <w:pPr>
        <w:ind w:left="567"/>
        <w:contextualSpacing/>
        <w:jc w:val="both"/>
        <w:rPr>
          <w:lang w:val="es-MX"/>
        </w:rPr>
      </w:pPr>
      <w:r w:rsidRPr="00CF3A9D">
        <w:rPr>
          <w:lang w:val="es-MX"/>
        </w:rPr>
        <w:t>R/  En la actualidad al corte del 20 de Noviembre de 2015 los avances en cuanto a las metas el Plan de Desarrollo se encuentran en un 72,7%. Pero cabe aclarar que en el momento tenemos programas que faltan po</w:t>
      </w:r>
      <w:r w:rsidR="007D2FBD" w:rsidRPr="00CF3A9D">
        <w:rPr>
          <w:lang w:val="es-MX"/>
        </w:rPr>
        <w:t>r reportar y otros por ejecutar; lo anterior elevaría el Plan de Desarrollo en lo que al sector cultura refiere a un porcentaje superior</w:t>
      </w:r>
      <w:r w:rsidR="00134507" w:rsidRPr="00CF3A9D">
        <w:rPr>
          <w:lang w:val="es-MX"/>
        </w:rPr>
        <w:t>.</w:t>
      </w:r>
    </w:p>
    <w:p w:rsidR="009F0FF6" w:rsidRDefault="009F0FF6" w:rsidP="0081787F">
      <w:pPr>
        <w:contextualSpacing/>
        <w:jc w:val="both"/>
        <w:rPr>
          <w:b/>
          <w:lang w:val="es-MX"/>
        </w:rPr>
      </w:pPr>
    </w:p>
    <w:p w:rsidR="00A556A7" w:rsidRDefault="006E03CC" w:rsidP="0081787F">
      <w:pPr>
        <w:contextualSpacing/>
        <w:jc w:val="both"/>
        <w:rPr>
          <w:b/>
          <w:lang w:val="es-MX"/>
        </w:rPr>
      </w:pPr>
      <w:r>
        <w:rPr>
          <w:b/>
          <w:lang w:val="es-MX"/>
        </w:rPr>
        <w:t>4</w:t>
      </w:r>
      <w:r w:rsidR="0081787F">
        <w:rPr>
          <w:b/>
          <w:lang w:val="es-MX"/>
        </w:rPr>
        <w:t xml:space="preserve">.2.2 </w:t>
      </w:r>
      <w:r w:rsidR="004A652C" w:rsidRPr="0081787F">
        <w:rPr>
          <w:b/>
          <w:lang w:val="es-MX"/>
        </w:rPr>
        <w:t xml:space="preserve">Concordancia con metas Plan Nacional de Desarrollo </w:t>
      </w:r>
    </w:p>
    <w:p w:rsidR="00AC5B30" w:rsidRPr="00CF3A9D" w:rsidRDefault="0014072C" w:rsidP="00CD0E30">
      <w:pPr>
        <w:ind w:left="567"/>
        <w:contextualSpacing/>
        <w:jc w:val="both"/>
        <w:rPr>
          <w:lang w:val="es-MX"/>
        </w:rPr>
      </w:pPr>
      <w:r w:rsidRPr="00CF3A9D">
        <w:rPr>
          <w:lang w:val="es-MX"/>
        </w:rPr>
        <w:t>R/ Sí</w:t>
      </w:r>
      <w:r w:rsidR="00134507" w:rsidRPr="00CF3A9D">
        <w:rPr>
          <w:lang w:val="es-MX"/>
        </w:rPr>
        <w:t xml:space="preserve"> concuerda</w:t>
      </w:r>
      <w:r w:rsidRPr="00CF3A9D">
        <w:rPr>
          <w:lang w:val="es-MX"/>
        </w:rPr>
        <w:t>.</w:t>
      </w:r>
      <w:r w:rsidR="00134507" w:rsidRPr="00CF3A9D">
        <w:rPr>
          <w:lang w:val="es-MX"/>
        </w:rPr>
        <w:t xml:space="preserve"> Pero debe haber más</w:t>
      </w:r>
      <w:r w:rsidRPr="00CF3A9D">
        <w:rPr>
          <w:lang w:val="es-MX"/>
        </w:rPr>
        <w:t xml:space="preserve"> recursos</w:t>
      </w:r>
      <w:r w:rsidR="00134507" w:rsidRPr="00CF3A9D">
        <w:rPr>
          <w:lang w:val="es-MX"/>
        </w:rPr>
        <w:t xml:space="preserve"> de libre destinación</w:t>
      </w:r>
      <w:r w:rsidRPr="00CF3A9D">
        <w:rPr>
          <w:lang w:val="es-MX"/>
        </w:rPr>
        <w:t xml:space="preserve"> </w:t>
      </w:r>
      <w:r w:rsidR="00134507" w:rsidRPr="00CF3A9D">
        <w:rPr>
          <w:lang w:val="es-MX"/>
        </w:rPr>
        <w:t>para lograr dichas  metas y mejorar otras y a la</w:t>
      </w:r>
      <w:r w:rsidR="00CF3A9D" w:rsidRPr="00CF3A9D">
        <w:rPr>
          <w:lang w:val="es-MX"/>
        </w:rPr>
        <w:t xml:space="preserve">  vez darle mayor cobertura a la</w:t>
      </w:r>
      <w:r w:rsidR="00134507" w:rsidRPr="00CF3A9D">
        <w:rPr>
          <w:lang w:val="es-MX"/>
        </w:rPr>
        <w:t>s distintas áreas culturales.</w:t>
      </w:r>
    </w:p>
    <w:p w:rsidR="00A775EF" w:rsidRDefault="00A775EF" w:rsidP="0081787F">
      <w:pPr>
        <w:contextualSpacing/>
        <w:jc w:val="both"/>
        <w:rPr>
          <w:b/>
          <w:lang w:val="es-MX"/>
        </w:rPr>
      </w:pPr>
    </w:p>
    <w:p w:rsidR="004A652C" w:rsidRDefault="0081787F" w:rsidP="0081787F">
      <w:pPr>
        <w:contextualSpacing/>
        <w:jc w:val="both"/>
        <w:rPr>
          <w:b/>
          <w:lang w:val="es-MX"/>
        </w:rPr>
      </w:pPr>
      <w:r w:rsidRPr="00B11B17">
        <w:rPr>
          <w:b/>
          <w:lang w:val="es-MX"/>
        </w:rPr>
        <w:lastRenderedPageBreak/>
        <w:t xml:space="preserve">4.2.3 </w:t>
      </w:r>
      <w:r w:rsidR="004A652C" w:rsidRPr="00B11B17">
        <w:rPr>
          <w:b/>
          <w:lang w:val="es-MX"/>
        </w:rPr>
        <w:t>Recomendaciones formulación nuevos planes sobre planeación cultural</w:t>
      </w:r>
    </w:p>
    <w:p w:rsidR="00CD0E30" w:rsidRPr="004D3A60" w:rsidRDefault="00CD0E30" w:rsidP="00CD0E30">
      <w:pPr>
        <w:pStyle w:val="Prrafodelista"/>
        <w:ind w:left="567"/>
        <w:contextualSpacing/>
        <w:jc w:val="both"/>
        <w:rPr>
          <w:sz w:val="24"/>
          <w:lang w:val="es-MX"/>
        </w:rPr>
      </w:pPr>
      <w:r w:rsidRPr="004D3A60">
        <w:rPr>
          <w:sz w:val="24"/>
          <w:lang w:val="es-MX"/>
        </w:rPr>
        <w:t>a- La planeación debe hacerse con los Departamentos y con iniciativa desde y para los departamentos.</w:t>
      </w:r>
    </w:p>
    <w:p w:rsidR="00CD0E30" w:rsidRPr="004D3A60" w:rsidRDefault="00CD0E30" w:rsidP="00CD0E30">
      <w:pPr>
        <w:ind w:left="567"/>
        <w:contextualSpacing/>
        <w:jc w:val="both"/>
        <w:rPr>
          <w:lang w:val="es-MX"/>
        </w:rPr>
      </w:pPr>
      <w:r w:rsidRPr="004D3A60">
        <w:rPr>
          <w:lang w:val="es-MX"/>
        </w:rPr>
        <w:t>b-  Realizar una planeación donde participen todas las áreas culturales del Departamento.</w:t>
      </w:r>
    </w:p>
    <w:p w:rsidR="00CD0E30" w:rsidRPr="004D3A60" w:rsidRDefault="00CD0E30" w:rsidP="00CD0E30">
      <w:pPr>
        <w:ind w:left="567"/>
        <w:contextualSpacing/>
        <w:jc w:val="both"/>
        <w:rPr>
          <w:lang w:val="es-MX"/>
        </w:rPr>
      </w:pPr>
      <w:r w:rsidRPr="004D3A60">
        <w:rPr>
          <w:lang w:val="es-MX"/>
        </w:rPr>
        <w:t>c- Mejorar la cobertura de los programas.</w:t>
      </w:r>
    </w:p>
    <w:p w:rsidR="0014072C" w:rsidRPr="0081787F" w:rsidRDefault="0014072C" w:rsidP="0081787F">
      <w:pPr>
        <w:contextualSpacing/>
        <w:jc w:val="both"/>
        <w:rPr>
          <w:b/>
          <w:lang w:val="es-MX"/>
        </w:rPr>
      </w:pPr>
      <w:r>
        <w:rPr>
          <w:b/>
          <w:lang w:val="es-MX"/>
        </w:rPr>
        <w:t xml:space="preserve"> </w:t>
      </w:r>
    </w:p>
    <w:p w:rsidR="00A556A7" w:rsidRPr="0081787F" w:rsidRDefault="0081787F" w:rsidP="0081787F">
      <w:pPr>
        <w:contextualSpacing/>
        <w:jc w:val="both"/>
        <w:rPr>
          <w:b/>
          <w:u w:val="single"/>
          <w:lang w:val="es-MX"/>
        </w:rPr>
      </w:pPr>
      <w:r>
        <w:rPr>
          <w:b/>
          <w:u w:val="single"/>
          <w:lang w:val="es-MX"/>
        </w:rPr>
        <w:t xml:space="preserve">4.3 </w:t>
      </w:r>
      <w:r w:rsidR="00A556A7" w:rsidRPr="0081787F">
        <w:rPr>
          <w:b/>
          <w:u w:val="single"/>
          <w:lang w:val="es-MX"/>
        </w:rPr>
        <w:t>PROCESOS DE PLANEACIÓN CULTURAL CIUDAD CAPITAL</w:t>
      </w:r>
    </w:p>
    <w:p w:rsidR="004A652C" w:rsidRPr="003D2897" w:rsidRDefault="004A652C" w:rsidP="004A652C">
      <w:pPr>
        <w:pStyle w:val="Prrafodelista"/>
        <w:ind w:left="480"/>
        <w:contextualSpacing/>
        <w:jc w:val="both"/>
        <w:rPr>
          <w:b/>
          <w:u w:val="single"/>
          <w:lang w:val="es-MX"/>
        </w:rPr>
      </w:pPr>
    </w:p>
    <w:p w:rsidR="0014072C" w:rsidRDefault="004A652C" w:rsidP="0081787F">
      <w:pPr>
        <w:pStyle w:val="Prrafodelista"/>
        <w:ind w:left="0"/>
        <w:contextualSpacing/>
        <w:jc w:val="both"/>
        <w:rPr>
          <w:b/>
          <w:lang w:val="es-MX"/>
        </w:rPr>
      </w:pPr>
      <w:r>
        <w:rPr>
          <w:b/>
          <w:lang w:val="es-MX"/>
        </w:rPr>
        <w:t xml:space="preserve">4.3.1 </w:t>
      </w:r>
      <w:r w:rsidRPr="004A652C">
        <w:rPr>
          <w:b/>
          <w:lang w:val="es-MX"/>
        </w:rPr>
        <w:t xml:space="preserve">Avance de metas Plan de Desarrollo </w:t>
      </w:r>
    </w:p>
    <w:p w:rsidR="00134507" w:rsidRPr="004D3A60" w:rsidRDefault="00134507" w:rsidP="00CD0E30">
      <w:pPr>
        <w:ind w:left="567"/>
        <w:contextualSpacing/>
        <w:jc w:val="both"/>
        <w:rPr>
          <w:lang w:val="es-MX"/>
        </w:rPr>
      </w:pPr>
      <w:r w:rsidRPr="004D3A60">
        <w:rPr>
          <w:lang w:val="es-MX"/>
        </w:rPr>
        <w:t>En la actualidad al corte del 20 de Noviembre de 2015 los avances en cuanto a las metas el Plan de Desarrollo se encuentran en un 72,7%. Pero cabe aclarar que en el momento tenemos programas que faltan por reportar y otros por ejecutar; lo anterior elevaría el Plan de Desarrollo en lo que al sector cultura refiere a un porcentaje superior.</w:t>
      </w:r>
    </w:p>
    <w:p w:rsidR="009C62B7" w:rsidRDefault="009C62B7" w:rsidP="0081787F">
      <w:pPr>
        <w:pStyle w:val="Prrafodelista"/>
        <w:ind w:left="0"/>
        <w:contextualSpacing/>
        <w:jc w:val="both"/>
        <w:rPr>
          <w:b/>
          <w:lang w:val="es-MX"/>
        </w:rPr>
      </w:pPr>
    </w:p>
    <w:p w:rsidR="004A652C" w:rsidRPr="005D7079" w:rsidRDefault="004A652C" w:rsidP="0081787F">
      <w:pPr>
        <w:pStyle w:val="Prrafodelista"/>
        <w:ind w:left="0"/>
        <w:contextualSpacing/>
        <w:jc w:val="both"/>
        <w:rPr>
          <w:b/>
          <w:sz w:val="24"/>
          <w:lang w:val="es-MX"/>
        </w:rPr>
      </w:pPr>
      <w:r w:rsidRPr="005D7079">
        <w:rPr>
          <w:b/>
          <w:sz w:val="24"/>
          <w:lang w:val="es-MX"/>
        </w:rPr>
        <w:t xml:space="preserve">4.3.2 Concordancia con metas Plan Nacional de Desarrollo </w:t>
      </w:r>
    </w:p>
    <w:p w:rsidR="00134507" w:rsidRPr="004D3A60" w:rsidRDefault="00134507" w:rsidP="0015738D">
      <w:pPr>
        <w:ind w:left="567"/>
        <w:contextualSpacing/>
        <w:jc w:val="both"/>
        <w:rPr>
          <w:lang w:val="es-MX"/>
        </w:rPr>
      </w:pPr>
      <w:r w:rsidRPr="004D3A60">
        <w:rPr>
          <w:lang w:val="es-MX"/>
        </w:rPr>
        <w:t xml:space="preserve">R/ Sí concuerda. Pero debe haber más recursos de libre destinación para lograr dichas  metas y mejorar otras y a la  vez darle mayor cobertura a </w:t>
      </w:r>
      <w:proofErr w:type="gramStart"/>
      <w:r w:rsidRPr="004D3A60">
        <w:rPr>
          <w:lang w:val="es-MX"/>
        </w:rPr>
        <w:t>los</w:t>
      </w:r>
      <w:proofErr w:type="gramEnd"/>
      <w:r w:rsidRPr="004D3A60">
        <w:rPr>
          <w:lang w:val="es-MX"/>
        </w:rPr>
        <w:t xml:space="preserve"> distintas áreas culturales.</w:t>
      </w:r>
    </w:p>
    <w:p w:rsidR="009C62B7" w:rsidRPr="005D7079" w:rsidRDefault="009C62B7" w:rsidP="0081787F">
      <w:pPr>
        <w:pStyle w:val="Prrafodelista"/>
        <w:ind w:left="0"/>
        <w:contextualSpacing/>
        <w:jc w:val="both"/>
        <w:rPr>
          <w:b/>
          <w:sz w:val="24"/>
          <w:lang w:val="es-MX"/>
        </w:rPr>
      </w:pPr>
    </w:p>
    <w:p w:rsidR="004A652C" w:rsidRDefault="004A652C" w:rsidP="0081787F">
      <w:pPr>
        <w:pStyle w:val="Prrafodelista"/>
        <w:ind w:left="0"/>
        <w:contextualSpacing/>
        <w:jc w:val="both"/>
        <w:rPr>
          <w:b/>
          <w:sz w:val="24"/>
          <w:lang w:val="es-MX"/>
        </w:rPr>
      </w:pPr>
      <w:r w:rsidRPr="005D1741">
        <w:rPr>
          <w:b/>
          <w:sz w:val="24"/>
          <w:lang w:val="es-MX"/>
        </w:rPr>
        <w:t>4.3.3 Recomendaciones formulación nuevos planes sobre planeación cultural</w:t>
      </w:r>
    </w:p>
    <w:p w:rsidR="0014072C" w:rsidRPr="004D3A60" w:rsidRDefault="0014072C" w:rsidP="0015738D">
      <w:pPr>
        <w:pStyle w:val="Prrafodelista"/>
        <w:ind w:left="567"/>
        <w:contextualSpacing/>
        <w:jc w:val="both"/>
        <w:rPr>
          <w:sz w:val="24"/>
          <w:lang w:val="es-MX"/>
        </w:rPr>
      </w:pPr>
      <w:r w:rsidRPr="004D3A60">
        <w:rPr>
          <w:sz w:val="24"/>
          <w:lang w:val="es-MX"/>
        </w:rPr>
        <w:t>a- La planeación debe hacerse con los Departamentos y con iniciativa desde y para los departa</w:t>
      </w:r>
      <w:r w:rsidR="00134507" w:rsidRPr="004D3A60">
        <w:rPr>
          <w:sz w:val="24"/>
          <w:lang w:val="es-MX"/>
        </w:rPr>
        <w:t>mentos.</w:t>
      </w:r>
    </w:p>
    <w:p w:rsidR="00731D6F" w:rsidRPr="004D3A60" w:rsidRDefault="00731D6F" w:rsidP="0015738D">
      <w:pPr>
        <w:ind w:left="567"/>
        <w:contextualSpacing/>
        <w:jc w:val="both"/>
        <w:rPr>
          <w:lang w:val="es-MX"/>
        </w:rPr>
      </w:pPr>
      <w:r w:rsidRPr="004D3A60">
        <w:rPr>
          <w:lang w:val="es-MX"/>
        </w:rPr>
        <w:t>b-  Realizar una planeación donde participen todas las áreas culturales del Departamento.</w:t>
      </w:r>
    </w:p>
    <w:p w:rsidR="00731D6F" w:rsidRPr="004D3A60" w:rsidRDefault="00731D6F" w:rsidP="0015738D">
      <w:pPr>
        <w:ind w:left="567"/>
        <w:contextualSpacing/>
        <w:jc w:val="both"/>
        <w:rPr>
          <w:lang w:val="es-MX"/>
        </w:rPr>
      </w:pPr>
      <w:r w:rsidRPr="004D3A60">
        <w:rPr>
          <w:lang w:val="es-MX"/>
        </w:rPr>
        <w:t>c- Mejorar la cobertura de los programas.</w:t>
      </w:r>
    </w:p>
    <w:p w:rsidR="004D3A60" w:rsidRPr="0015738D" w:rsidRDefault="004D3A60" w:rsidP="0081787F">
      <w:pPr>
        <w:contextualSpacing/>
        <w:jc w:val="both"/>
        <w:rPr>
          <w:b/>
          <w:color w:val="44546A" w:themeColor="text2"/>
          <w:sz w:val="18"/>
          <w:szCs w:val="18"/>
          <w:lang w:val="es-MX"/>
        </w:rPr>
      </w:pPr>
    </w:p>
    <w:p w:rsidR="00A556A7" w:rsidRPr="0081787F" w:rsidRDefault="0081787F" w:rsidP="0081787F">
      <w:pPr>
        <w:contextualSpacing/>
        <w:jc w:val="both"/>
        <w:rPr>
          <w:b/>
          <w:color w:val="44546A" w:themeColor="text2"/>
          <w:sz w:val="28"/>
          <w:lang w:val="es-MX"/>
        </w:rPr>
      </w:pPr>
      <w:r w:rsidRPr="0081787F">
        <w:rPr>
          <w:b/>
          <w:color w:val="44546A" w:themeColor="text2"/>
          <w:sz w:val="28"/>
          <w:lang w:val="es-MX"/>
        </w:rPr>
        <w:t xml:space="preserve">5. </w:t>
      </w:r>
      <w:r w:rsidR="00A556A7" w:rsidRPr="0081787F">
        <w:rPr>
          <w:b/>
          <w:color w:val="44546A" w:themeColor="text2"/>
          <w:sz w:val="28"/>
          <w:lang w:val="es-MX"/>
        </w:rPr>
        <w:t>FINANCIACIÓN</w:t>
      </w:r>
    </w:p>
    <w:p w:rsidR="00A556A7" w:rsidRPr="00C5020E" w:rsidRDefault="00A556A7" w:rsidP="00A556A7">
      <w:pPr>
        <w:jc w:val="both"/>
        <w:rPr>
          <w:b/>
          <w:lang w:val="es-ES"/>
        </w:rPr>
      </w:pPr>
    </w:p>
    <w:p w:rsidR="00A556A7" w:rsidRPr="0081787F" w:rsidRDefault="0081787F" w:rsidP="0081787F">
      <w:pPr>
        <w:contextualSpacing/>
        <w:jc w:val="both"/>
        <w:rPr>
          <w:b/>
          <w:u w:val="single"/>
          <w:lang w:val="es-MX"/>
        </w:rPr>
      </w:pPr>
      <w:r>
        <w:rPr>
          <w:b/>
          <w:u w:val="single"/>
          <w:lang w:val="es-MX"/>
        </w:rPr>
        <w:t xml:space="preserve">5.1 </w:t>
      </w:r>
      <w:r w:rsidR="00A556A7" w:rsidRPr="0081787F">
        <w:rPr>
          <w:b/>
          <w:u w:val="single"/>
          <w:lang w:val="es-MX"/>
        </w:rPr>
        <w:t>ESTAMPILLAS PROCULTURA CONSOLIDADO DEPARTAMENTAL</w:t>
      </w:r>
    </w:p>
    <w:p w:rsidR="00A556A7" w:rsidRPr="001A184E" w:rsidRDefault="00A556A7" w:rsidP="00A556A7">
      <w:pPr>
        <w:jc w:val="both"/>
        <w:rPr>
          <w:b/>
          <w:lang w:val="es-MX"/>
        </w:rPr>
      </w:pPr>
    </w:p>
    <w:p w:rsidR="0014072C" w:rsidRDefault="0081787F" w:rsidP="0081787F">
      <w:pPr>
        <w:contextualSpacing/>
        <w:jc w:val="both"/>
        <w:rPr>
          <w:b/>
          <w:lang w:val="es-MX"/>
        </w:rPr>
      </w:pPr>
      <w:r>
        <w:rPr>
          <w:b/>
          <w:lang w:val="es-MX"/>
        </w:rPr>
        <w:t xml:space="preserve">5.1.1 </w:t>
      </w:r>
      <w:r w:rsidR="004A652C" w:rsidRPr="0081787F">
        <w:rPr>
          <w:b/>
          <w:lang w:val="es-MX"/>
        </w:rPr>
        <w:t xml:space="preserve">Existencia de Estampillas </w:t>
      </w:r>
      <w:proofErr w:type="spellStart"/>
      <w:r w:rsidR="004A652C" w:rsidRPr="0081787F">
        <w:rPr>
          <w:b/>
          <w:lang w:val="es-MX"/>
        </w:rPr>
        <w:t>Procultura</w:t>
      </w:r>
      <w:proofErr w:type="spellEnd"/>
    </w:p>
    <w:p w:rsidR="004133A1" w:rsidRDefault="0081787F" w:rsidP="0081787F">
      <w:pPr>
        <w:contextualSpacing/>
        <w:jc w:val="both"/>
        <w:rPr>
          <w:b/>
          <w:lang w:val="es-MX"/>
        </w:rPr>
      </w:pPr>
      <w:r>
        <w:rPr>
          <w:b/>
          <w:lang w:val="es-MX"/>
        </w:rPr>
        <w:t xml:space="preserve">5.1.2 </w:t>
      </w:r>
      <w:r w:rsidR="004A652C" w:rsidRPr="0081787F">
        <w:rPr>
          <w:b/>
          <w:lang w:val="es-MX"/>
        </w:rPr>
        <w:t xml:space="preserve">Información de recaudo FUT Estampillas </w:t>
      </w:r>
      <w:proofErr w:type="spellStart"/>
      <w:r w:rsidR="004A652C" w:rsidRPr="0081787F">
        <w:rPr>
          <w:b/>
          <w:lang w:val="es-MX"/>
        </w:rPr>
        <w:t>Procultura</w:t>
      </w:r>
      <w:proofErr w:type="spellEnd"/>
      <w:r w:rsidR="004A652C" w:rsidRPr="0081787F">
        <w:rPr>
          <w:b/>
          <w:lang w:val="es-MX"/>
        </w:rPr>
        <w:t xml:space="preserve"> </w:t>
      </w:r>
    </w:p>
    <w:p w:rsidR="006E03CC" w:rsidRDefault="006E03CC" w:rsidP="006E03CC">
      <w:pPr>
        <w:contextualSpacing/>
        <w:jc w:val="center"/>
        <w:rPr>
          <w:sz w:val="18"/>
          <w:lang w:val="es-MX"/>
        </w:rPr>
      </w:pPr>
    </w:p>
    <w:tbl>
      <w:tblPr>
        <w:tblStyle w:val="Tablaconcuadrcula"/>
        <w:tblW w:w="0" w:type="auto"/>
        <w:tblInd w:w="108" w:type="dxa"/>
        <w:tblLook w:val="04A0"/>
      </w:tblPr>
      <w:tblGrid>
        <w:gridCol w:w="1701"/>
        <w:gridCol w:w="2410"/>
        <w:gridCol w:w="2552"/>
        <w:gridCol w:w="2283"/>
      </w:tblGrid>
      <w:tr w:rsidR="006E03CC" w:rsidTr="007868DB">
        <w:tc>
          <w:tcPr>
            <w:tcW w:w="1701" w:type="dxa"/>
            <w:shd w:val="clear" w:color="auto" w:fill="D0CECE" w:themeFill="background2" w:themeFillShade="E6"/>
            <w:vAlign w:val="center"/>
          </w:tcPr>
          <w:p w:rsidR="006E03CC" w:rsidRPr="00374CB8" w:rsidRDefault="006E03CC" w:rsidP="007868DB">
            <w:pPr>
              <w:jc w:val="center"/>
              <w:rPr>
                <w:b/>
                <w:sz w:val="18"/>
                <w:lang w:val="es-MX"/>
              </w:rPr>
            </w:pPr>
            <w:r>
              <w:rPr>
                <w:b/>
                <w:sz w:val="18"/>
                <w:lang w:val="es-MX"/>
              </w:rPr>
              <w:t>Año</w:t>
            </w:r>
          </w:p>
        </w:tc>
        <w:tc>
          <w:tcPr>
            <w:tcW w:w="2410" w:type="dxa"/>
            <w:shd w:val="clear" w:color="auto" w:fill="D0CECE" w:themeFill="background2" w:themeFillShade="E6"/>
            <w:vAlign w:val="center"/>
          </w:tcPr>
          <w:p w:rsidR="006E03CC" w:rsidRPr="00374CB8" w:rsidRDefault="006E03CC" w:rsidP="007868DB">
            <w:pPr>
              <w:jc w:val="center"/>
              <w:rPr>
                <w:b/>
                <w:sz w:val="18"/>
                <w:lang w:val="es-MX"/>
              </w:rPr>
            </w:pPr>
            <w:r w:rsidRPr="00374CB8">
              <w:rPr>
                <w:b/>
                <w:sz w:val="18"/>
                <w:lang w:val="es-MX"/>
              </w:rPr>
              <w:t>Categoría de municipio</w:t>
            </w:r>
          </w:p>
        </w:tc>
        <w:tc>
          <w:tcPr>
            <w:tcW w:w="2552" w:type="dxa"/>
            <w:shd w:val="clear" w:color="auto" w:fill="D0CECE" w:themeFill="background2" w:themeFillShade="E6"/>
            <w:vAlign w:val="center"/>
          </w:tcPr>
          <w:p w:rsidR="006E03CC" w:rsidRPr="00374CB8" w:rsidRDefault="006E03CC" w:rsidP="007868DB">
            <w:pPr>
              <w:jc w:val="center"/>
              <w:rPr>
                <w:b/>
                <w:sz w:val="18"/>
                <w:lang w:val="es-MX"/>
              </w:rPr>
            </w:pPr>
            <w:r w:rsidRPr="00374CB8">
              <w:rPr>
                <w:b/>
                <w:sz w:val="18"/>
                <w:lang w:val="es-MX"/>
              </w:rPr>
              <w:t>Número de municipios por categoría</w:t>
            </w:r>
          </w:p>
        </w:tc>
        <w:tc>
          <w:tcPr>
            <w:tcW w:w="2283" w:type="dxa"/>
            <w:shd w:val="clear" w:color="auto" w:fill="D0CECE" w:themeFill="background2" w:themeFillShade="E6"/>
            <w:vAlign w:val="center"/>
          </w:tcPr>
          <w:p w:rsidR="006E03CC" w:rsidRPr="00374CB8" w:rsidRDefault="006E03CC" w:rsidP="007868DB">
            <w:pPr>
              <w:jc w:val="center"/>
              <w:rPr>
                <w:b/>
                <w:sz w:val="18"/>
                <w:lang w:val="es-MX"/>
              </w:rPr>
            </w:pPr>
            <w:r w:rsidRPr="00374CB8">
              <w:rPr>
                <w:b/>
                <w:sz w:val="18"/>
                <w:lang w:val="es-MX"/>
              </w:rPr>
              <w:t>Promedio de recaudo por categoría</w:t>
            </w:r>
          </w:p>
        </w:tc>
      </w:tr>
      <w:tr w:rsidR="006E03CC" w:rsidTr="007868DB">
        <w:tc>
          <w:tcPr>
            <w:tcW w:w="1701" w:type="dxa"/>
            <w:vMerge w:val="restart"/>
            <w:vAlign w:val="center"/>
          </w:tcPr>
          <w:p w:rsidR="006E03CC" w:rsidRPr="00374CB8" w:rsidRDefault="006E03CC" w:rsidP="007868DB">
            <w:pPr>
              <w:jc w:val="center"/>
              <w:rPr>
                <w:sz w:val="18"/>
                <w:lang w:val="es-MX"/>
              </w:rPr>
            </w:pPr>
            <w:r>
              <w:rPr>
                <w:sz w:val="18"/>
                <w:lang w:val="es-MX"/>
              </w:rPr>
              <w:t>2014</w:t>
            </w:r>
          </w:p>
        </w:tc>
        <w:tc>
          <w:tcPr>
            <w:tcW w:w="2410" w:type="dxa"/>
          </w:tcPr>
          <w:p w:rsidR="006E03CC" w:rsidRPr="00374CB8" w:rsidRDefault="006E03CC" w:rsidP="007868DB">
            <w:pPr>
              <w:jc w:val="center"/>
              <w:rPr>
                <w:sz w:val="18"/>
                <w:lang w:val="es-MX"/>
              </w:rPr>
            </w:pPr>
            <w:r w:rsidRPr="00374CB8">
              <w:rPr>
                <w:sz w:val="18"/>
                <w:lang w:val="es-MX"/>
              </w:rPr>
              <w:t>Primera</w:t>
            </w:r>
          </w:p>
        </w:tc>
        <w:tc>
          <w:tcPr>
            <w:tcW w:w="2552" w:type="dxa"/>
            <w:vAlign w:val="center"/>
          </w:tcPr>
          <w:p w:rsidR="006E03CC" w:rsidRPr="00374CB8" w:rsidRDefault="006E03CC" w:rsidP="007868DB">
            <w:pPr>
              <w:jc w:val="center"/>
              <w:rPr>
                <w:sz w:val="18"/>
                <w:lang w:val="es-MX"/>
              </w:rPr>
            </w:pPr>
          </w:p>
        </w:tc>
        <w:tc>
          <w:tcPr>
            <w:tcW w:w="2283" w:type="dxa"/>
            <w:vAlign w:val="center"/>
          </w:tcPr>
          <w:p w:rsidR="006E03CC" w:rsidRPr="00374CB8" w:rsidRDefault="006E03CC" w:rsidP="007868DB">
            <w:pPr>
              <w:jc w:val="center"/>
              <w:rPr>
                <w:sz w:val="18"/>
                <w:lang w:val="es-MX"/>
              </w:rPr>
            </w:pPr>
          </w:p>
        </w:tc>
      </w:tr>
      <w:tr w:rsidR="006E03CC" w:rsidTr="007868DB">
        <w:tc>
          <w:tcPr>
            <w:tcW w:w="1701" w:type="dxa"/>
            <w:vMerge/>
          </w:tcPr>
          <w:p w:rsidR="006E03CC" w:rsidRPr="00374CB8" w:rsidRDefault="006E03CC" w:rsidP="007868DB">
            <w:pPr>
              <w:jc w:val="both"/>
              <w:rPr>
                <w:sz w:val="18"/>
                <w:lang w:val="es-MX"/>
              </w:rPr>
            </w:pPr>
          </w:p>
        </w:tc>
        <w:tc>
          <w:tcPr>
            <w:tcW w:w="2410" w:type="dxa"/>
          </w:tcPr>
          <w:p w:rsidR="006E03CC" w:rsidRPr="00374CB8" w:rsidRDefault="006E03CC" w:rsidP="007868DB">
            <w:pPr>
              <w:jc w:val="center"/>
              <w:rPr>
                <w:sz w:val="18"/>
                <w:lang w:val="es-MX"/>
              </w:rPr>
            </w:pPr>
            <w:r w:rsidRPr="00374CB8">
              <w:rPr>
                <w:sz w:val="18"/>
                <w:lang w:val="es-MX"/>
              </w:rPr>
              <w:t>Segunda</w:t>
            </w:r>
          </w:p>
        </w:tc>
        <w:tc>
          <w:tcPr>
            <w:tcW w:w="2552" w:type="dxa"/>
            <w:vAlign w:val="center"/>
          </w:tcPr>
          <w:p w:rsidR="006E03CC" w:rsidRPr="00374CB8" w:rsidRDefault="006E03CC" w:rsidP="007868DB">
            <w:pPr>
              <w:jc w:val="center"/>
              <w:rPr>
                <w:sz w:val="18"/>
                <w:lang w:val="es-MX"/>
              </w:rPr>
            </w:pPr>
          </w:p>
        </w:tc>
        <w:tc>
          <w:tcPr>
            <w:tcW w:w="2283" w:type="dxa"/>
            <w:vAlign w:val="center"/>
          </w:tcPr>
          <w:p w:rsidR="006E03CC" w:rsidRPr="00374CB8" w:rsidRDefault="006E03CC" w:rsidP="007868DB">
            <w:pPr>
              <w:jc w:val="center"/>
              <w:rPr>
                <w:sz w:val="18"/>
                <w:lang w:val="es-MX"/>
              </w:rPr>
            </w:pPr>
          </w:p>
        </w:tc>
      </w:tr>
      <w:tr w:rsidR="006E03CC" w:rsidTr="007868DB">
        <w:tc>
          <w:tcPr>
            <w:tcW w:w="1701" w:type="dxa"/>
            <w:vMerge/>
          </w:tcPr>
          <w:p w:rsidR="006E03CC" w:rsidRPr="00374CB8" w:rsidRDefault="006E03CC" w:rsidP="007868DB">
            <w:pPr>
              <w:jc w:val="both"/>
              <w:rPr>
                <w:sz w:val="18"/>
                <w:lang w:val="es-MX"/>
              </w:rPr>
            </w:pPr>
          </w:p>
        </w:tc>
        <w:tc>
          <w:tcPr>
            <w:tcW w:w="2410" w:type="dxa"/>
          </w:tcPr>
          <w:p w:rsidR="006E03CC" w:rsidRPr="00374CB8" w:rsidRDefault="006E03CC" w:rsidP="007868DB">
            <w:pPr>
              <w:jc w:val="center"/>
              <w:rPr>
                <w:sz w:val="18"/>
                <w:lang w:val="es-MX"/>
              </w:rPr>
            </w:pPr>
            <w:r w:rsidRPr="00374CB8">
              <w:rPr>
                <w:sz w:val="18"/>
                <w:lang w:val="es-MX"/>
              </w:rPr>
              <w:t>Tercera</w:t>
            </w:r>
          </w:p>
        </w:tc>
        <w:tc>
          <w:tcPr>
            <w:tcW w:w="2552" w:type="dxa"/>
            <w:vAlign w:val="center"/>
          </w:tcPr>
          <w:p w:rsidR="006E03CC" w:rsidRPr="00374CB8" w:rsidRDefault="006E03CC" w:rsidP="007868DB">
            <w:pPr>
              <w:jc w:val="center"/>
              <w:rPr>
                <w:sz w:val="18"/>
                <w:lang w:val="es-MX"/>
              </w:rPr>
            </w:pPr>
          </w:p>
        </w:tc>
        <w:tc>
          <w:tcPr>
            <w:tcW w:w="2283" w:type="dxa"/>
            <w:vAlign w:val="center"/>
          </w:tcPr>
          <w:p w:rsidR="006E03CC" w:rsidRPr="00374CB8" w:rsidRDefault="006E03CC" w:rsidP="007868DB">
            <w:pPr>
              <w:jc w:val="center"/>
              <w:rPr>
                <w:sz w:val="18"/>
                <w:lang w:val="es-MX"/>
              </w:rPr>
            </w:pPr>
          </w:p>
        </w:tc>
      </w:tr>
      <w:tr w:rsidR="006E03CC" w:rsidTr="007868DB">
        <w:tc>
          <w:tcPr>
            <w:tcW w:w="1701" w:type="dxa"/>
            <w:vMerge/>
          </w:tcPr>
          <w:p w:rsidR="006E03CC" w:rsidRPr="00374CB8" w:rsidRDefault="006E03CC" w:rsidP="007868DB">
            <w:pPr>
              <w:jc w:val="both"/>
              <w:rPr>
                <w:sz w:val="18"/>
                <w:lang w:val="es-MX"/>
              </w:rPr>
            </w:pPr>
          </w:p>
        </w:tc>
        <w:tc>
          <w:tcPr>
            <w:tcW w:w="2410" w:type="dxa"/>
          </w:tcPr>
          <w:p w:rsidR="006E03CC" w:rsidRPr="00374CB8" w:rsidRDefault="006E03CC" w:rsidP="007868DB">
            <w:pPr>
              <w:jc w:val="center"/>
              <w:rPr>
                <w:sz w:val="18"/>
                <w:lang w:val="es-MX"/>
              </w:rPr>
            </w:pPr>
            <w:r w:rsidRPr="00374CB8">
              <w:rPr>
                <w:sz w:val="18"/>
                <w:lang w:val="es-MX"/>
              </w:rPr>
              <w:t>Cuarta</w:t>
            </w:r>
          </w:p>
        </w:tc>
        <w:tc>
          <w:tcPr>
            <w:tcW w:w="2552" w:type="dxa"/>
            <w:vAlign w:val="center"/>
          </w:tcPr>
          <w:p w:rsidR="006E03CC" w:rsidRPr="00374CB8" w:rsidRDefault="006E03CC" w:rsidP="007868DB">
            <w:pPr>
              <w:jc w:val="center"/>
              <w:rPr>
                <w:sz w:val="18"/>
                <w:lang w:val="es-MX"/>
              </w:rPr>
            </w:pPr>
          </w:p>
        </w:tc>
        <w:tc>
          <w:tcPr>
            <w:tcW w:w="2283" w:type="dxa"/>
            <w:vAlign w:val="center"/>
          </w:tcPr>
          <w:p w:rsidR="006E03CC" w:rsidRPr="00374CB8" w:rsidRDefault="006E03CC" w:rsidP="007868DB">
            <w:pPr>
              <w:jc w:val="center"/>
              <w:rPr>
                <w:sz w:val="18"/>
                <w:lang w:val="es-MX"/>
              </w:rPr>
            </w:pPr>
          </w:p>
        </w:tc>
      </w:tr>
      <w:tr w:rsidR="006E03CC" w:rsidTr="007868DB">
        <w:tc>
          <w:tcPr>
            <w:tcW w:w="1701" w:type="dxa"/>
            <w:vMerge/>
          </w:tcPr>
          <w:p w:rsidR="006E03CC" w:rsidRPr="00374CB8" w:rsidRDefault="006E03CC" w:rsidP="007868DB">
            <w:pPr>
              <w:jc w:val="both"/>
              <w:rPr>
                <w:sz w:val="18"/>
                <w:lang w:val="es-MX"/>
              </w:rPr>
            </w:pPr>
          </w:p>
        </w:tc>
        <w:tc>
          <w:tcPr>
            <w:tcW w:w="2410" w:type="dxa"/>
          </w:tcPr>
          <w:p w:rsidR="006E03CC" w:rsidRPr="00374CB8" w:rsidRDefault="006E03CC" w:rsidP="007868DB">
            <w:pPr>
              <w:jc w:val="center"/>
              <w:rPr>
                <w:sz w:val="18"/>
                <w:lang w:val="es-MX"/>
              </w:rPr>
            </w:pPr>
            <w:r w:rsidRPr="00374CB8">
              <w:rPr>
                <w:sz w:val="18"/>
                <w:lang w:val="es-MX"/>
              </w:rPr>
              <w:t>Quinta</w:t>
            </w:r>
          </w:p>
        </w:tc>
        <w:tc>
          <w:tcPr>
            <w:tcW w:w="2552" w:type="dxa"/>
            <w:vAlign w:val="center"/>
          </w:tcPr>
          <w:p w:rsidR="006E03CC" w:rsidRPr="00374CB8" w:rsidRDefault="006E03CC" w:rsidP="007868DB">
            <w:pPr>
              <w:jc w:val="center"/>
              <w:rPr>
                <w:sz w:val="18"/>
                <w:lang w:val="es-MX"/>
              </w:rPr>
            </w:pPr>
          </w:p>
        </w:tc>
        <w:tc>
          <w:tcPr>
            <w:tcW w:w="2283" w:type="dxa"/>
            <w:vAlign w:val="center"/>
          </w:tcPr>
          <w:p w:rsidR="006E03CC" w:rsidRPr="00374CB8" w:rsidRDefault="006E03CC" w:rsidP="007868DB">
            <w:pPr>
              <w:jc w:val="center"/>
              <w:rPr>
                <w:sz w:val="18"/>
                <w:lang w:val="es-MX"/>
              </w:rPr>
            </w:pPr>
          </w:p>
        </w:tc>
      </w:tr>
      <w:tr w:rsidR="006E03CC" w:rsidTr="007868DB">
        <w:tc>
          <w:tcPr>
            <w:tcW w:w="1701" w:type="dxa"/>
            <w:vMerge/>
          </w:tcPr>
          <w:p w:rsidR="006E03CC" w:rsidRPr="00374CB8" w:rsidRDefault="006E03CC" w:rsidP="007868DB">
            <w:pPr>
              <w:jc w:val="both"/>
              <w:rPr>
                <w:sz w:val="18"/>
                <w:lang w:val="es-MX"/>
              </w:rPr>
            </w:pPr>
          </w:p>
        </w:tc>
        <w:tc>
          <w:tcPr>
            <w:tcW w:w="2410" w:type="dxa"/>
          </w:tcPr>
          <w:p w:rsidR="006E03CC" w:rsidRPr="00374CB8" w:rsidRDefault="006E03CC" w:rsidP="007868DB">
            <w:pPr>
              <w:jc w:val="center"/>
              <w:rPr>
                <w:sz w:val="18"/>
                <w:lang w:val="es-MX"/>
              </w:rPr>
            </w:pPr>
            <w:r w:rsidRPr="00374CB8">
              <w:rPr>
                <w:sz w:val="18"/>
                <w:lang w:val="es-MX"/>
              </w:rPr>
              <w:t>Sexta</w:t>
            </w:r>
          </w:p>
        </w:tc>
        <w:tc>
          <w:tcPr>
            <w:tcW w:w="2552" w:type="dxa"/>
            <w:vAlign w:val="center"/>
          </w:tcPr>
          <w:p w:rsidR="006E03CC" w:rsidRPr="00374CB8" w:rsidRDefault="006E03CC" w:rsidP="007868DB">
            <w:pPr>
              <w:jc w:val="center"/>
              <w:rPr>
                <w:sz w:val="18"/>
                <w:lang w:val="es-MX"/>
              </w:rPr>
            </w:pPr>
          </w:p>
        </w:tc>
        <w:tc>
          <w:tcPr>
            <w:tcW w:w="2283" w:type="dxa"/>
            <w:vAlign w:val="center"/>
          </w:tcPr>
          <w:p w:rsidR="006E03CC" w:rsidRPr="00374CB8" w:rsidRDefault="006E03CC" w:rsidP="007868DB">
            <w:pPr>
              <w:jc w:val="center"/>
              <w:rPr>
                <w:sz w:val="18"/>
                <w:lang w:val="es-MX"/>
              </w:rPr>
            </w:pPr>
          </w:p>
        </w:tc>
      </w:tr>
    </w:tbl>
    <w:p w:rsidR="006E03CC" w:rsidRPr="008D6C88" w:rsidRDefault="006E03CC" w:rsidP="006E03CC">
      <w:pPr>
        <w:contextualSpacing/>
        <w:jc w:val="both"/>
        <w:rPr>
          <w:sz w:val="16"/>
          <w:lang w:val="es-MX"/>
        </w:rPr>
      </w:pPr>
      <w:r w:rsidRPr="008D6C88">
        <w:rPr>
          <w:sz w:val="16"/>
          <w:lang w:val="es-MX"/>
        </w:rPr>
        <w:t>Fuente: Contaduría General de la República. SISFUT</w:t>
      </w:r>
      <w:r>
        <w:rPr>
          <w:sz w:val="16"/>
          <w:lang w:val="es-MX"/>
        </w:rPr>
        <w:t xml:space="preserve"> (2015)</w:t>
      </w:r>
    </w:p>
    <w:p w:rsidR="006E03CC" w:rsidRDefault="006E03CC" w:rsidP="006E03CC">
      <w:pPr>
        <w:pStyle w:val="Prrafodelista"/>
        <w:ind w:left="480"/>
        <w:contextualSpacing/>
        <w:jc w:val="both"/>
        <w:rPr>
          <w:b/>
          <w:lang w:val="es-MX"/>
        </w:rPr>
      </w:pPr>
    </w:p>
    <w:p w:rsidR="00A97A8D" w:rsidRDefault="006E03CC" w:rsidP="006E03CC">
      <w:pPr>
        <w:jc w:val="both"/>
        <w:rPr>
          <w:b/>
          <w:lang w:val="es-MX"/>
        </w:rPr>
      </w:pPr>
      <w:r w:rsidRPr="001C1203">
        <w:rPr>
          <w:rFonts w:eastAsiaTheme="minorHAnsi" w:cs="Calibri"/>
          <w:b/>
          <w:sz w:val="22"/>
          <w:szCs w:val="22"/>
          <w:lang w:val="es-MX" w:eastAsia="es-CO"/>
        </w:rPr>
        <w:lastRenderedPageBreak/>
        <w:t xml:space="preserve">5.1.3 </w:t>
      </w:r>
      <w:r w:rsidRPr="001C1203">
        <w:rPr>
          <w:b/>
          <w:lang w:val="es-MX"/>
        </w:rPr>
        <w:t xml:space="preserve">Destinaciones de Ley Estampillas </w:t>
      </w:r>
      <w:proofErr w:type="spellStart"/>
      <w:r w:rsidRPr="001C1203">
        <w:rPr>
          <w:b/>
          <w:lang w:val="es-MX"/>
        </w:rPr>
        <w:t>Procultura</w:t>
      </w:r>
      <w:proofErr w:type="spellEnd"/>
      <w:r w:rsidRPr="001C1203">
        <w:rPr>
          <w:b/>
          <w:lang w:val="es-MX"/>
        </w:rPr>
        <w:t xml:space="preserve"> </w:t>
      </w:r>
    </w:p>
    <w:p w:rsidR="006E03CC" w:rsidRPr="004B0DF5" w:rsidRDefault="006E03CC" w:rsidP="006E03CC">
      <w:pPr>
        <w:jc w:val="center"/>
        <w:rPr>
          <w:sz w:val="18"/>
          <w:lang w:val="es-MX"/>
        </w:rPr>
      </w:pPr>
    </w:p>
    <w:tbl>
      <w:tblPr>
        <w:tblStyle w:val="Tablaconcuadrcula"/>
        <w:tblW w:w="9214" w:type="dxa"/>
        <w:tblInd w:w="108" w:type="dxa"/>
        <w:tblLayout w:type="fixed"/>
        <w:tblLook w:val="04A0"/>
      </w:tblPr>
      <w:tblGrid>
        <w:gridCol w:w="3402"/>
        <w:gridCol w:w="1985"/>
        <w:gridCol w:w="1134"/>
        <w:gridCol w:w="1559"/>
        <w:gridCol w:w="1134"/>
      </w:tblGrid>
      <w:tr w:rsidR="006E03CC" w:rsidTr="00EC5263">
        <w:tc>
          <w:tcPr>
            <w:tcW w:w="3402" w:type="dxa"/>
            <w:shd w:val="clear" w:color="auto" w:fill="D0CECE" w:themeFill="background2" w:themeFillShade="E6"/>
            <w:vAlign w:val="center"/>
          </w:tcPr>
          <w:p w:rsidR="006E03CC" w:rsidRPr="00374CB8" w:rsidRDefault="006E03CC" w:rsidP="007868DB">
            <w:pPr>
              <w:jc w:val="center"/>
              <w:rPr>
                <w:b/>
                <w:sz w:val="18"/>
                <w:lang w:val="es-MX"/>
              </w:rPr>
            </w:pPr>
            <w:r w:rsidRPr="00374CB8">
              <w:rPr>
                <w:b/>
                <w:sz w:val="18"/>
                <w:lang w:val="es-MX"/>
              </w:rPr>
              <w:t>ÍTEM</w:t>
            </w:r>
          </w:p>
        </w:tc>
        <w:tc>
          <w:tcPr>
            <w:tcW w:w="1985" w:type="dxa"/>
            <w:shd w:val="clear" w:color="auto" w:fill="D0CECE" w:themeFill="background2" w:themeFillShade="E6"/>
            <w:vAlign w:val="center"/>
          </w:tcPr>
          <w:p w:rsidR="006E03CC" w:rsidRPr="00374CB8" w:rsidRDefault="006E03CC" w:rsidP="007868DB">
            <w:pPr>
              <w:jc w:val="center"/>
              <w:rPr>
                <w:b/>
                <w:sz w:val="18"/>
                <w:lang w:val="es-MX"/>
              </w:rPr>
            </w:pPr>
            <w:r w:rsidRPr="00374CB8">
              <w:rPr>
                <w:b/>
                <w:sz w:val="18"/>
                <w:lang w:val="es-MX"/>
              </w:rPr>
              <w:t xml:space="preserve">Número de municipios que </w:t>
            </w:r>
            <w:r w:rsidRPr="00374CB8">
              <w:rPr>
                <w:b/>
                <w:sz w:val="18"/>
                <w:u w:val="single"/>
                <w:lang w:val="es-MX"/>
              </w:rPr>
              <w:t>cumplen</w:t>
            </w:r>
          </w:p>
        </w:tc>
        <w:tc>
          <w:tcPr>
            <w:tcW w:w="1134" w:type="dxa"/>
            <w:shd w:val="clear" w:color="auto" w:fill="D0CECE" w:themeFill="background2" w:themeFillShade="E6"/>
            <w:vAlign w:val="center"/>
          </w:tcPr>
          <w:p w:rsidR="006E03CC" w:rsidRPr="00374CB8" w:rsidRDefault="006E03CC" w:rsidP="007868DB">
            <w:pPr>
              <w:jc w:val="center"/>
              <w:rPr>
                <w:b/>
                <w:sz w:val="18"/>
                <w:lang w:val="es-MX"/>
              </w:rPr>
            </w:pPr>
            <w:r w:rsidRPr="00374CB8">
              <w:rPr>
                <w:b/>
                <w:sz w:val="18"/>
                <w:lang w:val="es-MX"/>
              </w:rPr>
              <w:t>Porcentaje</w:t>
            </w:r>
          </w:p>
        </w:tc>
        <w:tc>
          <w:tcPr>
            <w:tcW w:w="1559" w:type="dxa"/>
            <w:shd w:val="clear" w:color="auto" w:fill="D0CECE" w:themeFill="background2" w:themeFillShade="E6"/>
            <w:vAlign w:val="center"/>
          </w:tcPr>
          <w:p w:rsidR="006E03CC" w:rsidRPr="00374CB8" w:rsidRDefault="006E03CC" w:rsidP="007868DB">
            <w:pPr>
              <w:jc w:val="center"/>
              <w:rPr>
                <w:b/>
                <w:sz w:val="18"/>
                <w:lang w:val="es-MX"/>
              </w:rPr>
            </w:pPr>
            <w:r w:rsidRPr="00374CB8">
              <w:rPr>
                <w:b/>
                <w:sz w:val="18"/>
                <w:lang w:val="es-MX"/>
              </w:rPr>
              <w:t xml:space="preserve">Número de municipios que </w:t>
            </w:r>
            <w:r w:rsidRPr="00374CB8">
              <w:rPr>
                <w:b/>
                <w:sz w:val="18"/>
                <w:u w:val="single"/>
                <w:lang w:val="es-MX"/>
              </w:rPr>
              <w:t>no cumplen</w:t>
            </w:r>
          </w:p>
        </w:tc>
        <w:tc>
          <w:tcPr>
            <w:tcW w:w="1134" w:type="dxa"/>
            <w:shd w:val="clear" w:color="auto" w:fill="D0CECE" w:themeFill="background2" w:themeFillShade="E6"/>
            <w:vAlign w:val="center"/>
          </w:tcPr>
          <w:p w:rsidR="006E03CC" w:rsidRPr="00374CB8" w:rsidRDefault="006E03CC" w:rsidP="007868DB">
            <w:pPr>
              <w:jc w:val="center"/>
              <w:rPr>
                <w:b/>
                <w:sz w:val="18"/>
                <w:lang w:val="es-MX"/>
              </w:rPr>
            </w:pPr>
            <w:r w:rsidRPr="00374CB8">
              <w:rPr>
                <w:b/>
                <w:sz w:val="18"/>
                <w:lang w:val="es-MX"/>
              </w:rPr>
              <w:t>Porcentaje</w:t>
            </w:r>
          </w:p>
        </w:tc>
      </w:tr>
      <w:tr w:rsidR="006E03CC" w:rsidTr="00EC5263">
        <w:tc>
          <w:tcPr>
            <w:tcW w:w="3402" w:type="dxa"/>
            <w:vAlign w:val="center"/>
          </w:tcPr>
          <w:p w:rsidR="006E03CC" w:rsidRPr="00374CB8" w:rsidRDefault="006E03CC" w:rsidP="004D3A60">
            <w:pPr>
              <w:jc w:val="both"/>
              <w:rPr>
                <w:sz w:val="18"/>
                <w:lang w:val="es-MX"/>
              </w:rPr>
            </w:pPr>
            <w:r w:rsidRPr="00374CB8">
              <w:rPr>
                <w:sz w:val="18"/>
                <w:lang w:val="es-MX"/>
              </w:rPr>
              <w:t>El acto Administrativo contempla la destinación del 10% para la seguridad social del gestor y creador cultural</w:t>
            </w:r>
          </w:p>
        </w:tc>
        <w:tc>
          <w:tcPr>
            <w:tcW w:w="1985" w:type="dxa"/>
            <w:vAlign w:val="center"/>
          </w:tcPr>
          <w:p w:rsidR="006E03CC" w:rsidRPr="00777FF1" w:rsidRDefault="006E03CC" w:rsidP="007868DB">
            <w:pPr>
              <w:jc w:val="center"/>
              <w:rPr>
                <w:sz w:val="18"/>
                <w:szCs w:val="18"/>
                <w:lang w:val="es-MX"/>
              </w:rPr>
            </w:pPr>
          </w:p>
        </w:tc>
        <w:tc>
          <w:tcPr>
            <w:tcW w:w="1134" w:type="dxa"/>
            <w:vAlign w:val="center"/>
          </w:tcPr>
          <w:p w:rsidR="006E03CC" w:rsidRPr="00777FF1" w:rsidRDefault="006E03CC" w:rsidP="007868D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6E03CC" w:rsidRPr="00777FF1" w:rsidRDefault="006E03CC" w:rsidP="007868D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E03CC" w:rsidRPr="00777FF1" w:rsidRDefault="006E03CC" w:rsidP="007868D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</w:tr>
      <w:tr w:rsidR="006E03CC" w:rsidTr="00EC5263">
        <w:tc>
          <w:tcPr>
            <w:tcW w:w="3402" w:type="dxa"/>
            <w:vAlign w:val="center"/>
          </w:tcPr>
          <w:p w:rsidR="006E03CC" w:rsidRPr="00374CB8" w:rsidRDefault="006E03CC" w:rsidP="004D3A60">
            <w:pPr>
              <w:jc w:val="both"/>
              <w:rPr>
                <w:sz w:val="18"/>
                <w:lang w:val="es-MX"/>
              </w:rPr>
            </w:pPr>
            <w:r w:rsidRPr="00374CB8">
              <w:rPr>
                <w:sz w:val="18"/>
                <w:lang w:val="es-MX"/>
              </w:rPr>
              <w:t>El acto Administrativo contempla la destinación de no menos del 10% para prestación de servicio público bibliotecario</w:t>
            </w:r>
          </w:p>
        </w:tc>
        <w:tc>
          <w:tcPr>
            <w:tcW w:w="1985" w:type="dxa"/>
            <w:vAlign w:val="center"/>
          </w:tcPr>
          <w:p w:rsidR="006E03CC" w:rsidRPr="00777FF1" w:rsidRDefault="006E03CC" w:rsidP="007868DB">
            <w:pPr>
              <w:jc w:val="center"/>
              <w:rPr>
                <w:sz w:val="18"/>
                <w:szCs w:val="18"/>
                <w:lang w:val="es-MX"/>
              </w:rPr>
            </w:pPr>
          </w:p>
        </w:tc>
        <w:tc>
          <w:tcPr>
            <w:tcW w:w="1134" w:type="dxa"/>
            <w:vAlign w:val="center"/>
          </w:tcPr>
          <w:p w:rsidR="006E03CC" w:rsidRPr="00777FF1" w:rsidRDefault="006E03CC" w:rsidP="007868D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6E03CC" w:rsidRPr="00777FF1" w:rsidRDefault="006E03CC" w:rsidP="007868D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E03CC" w:rsidRPr="00777FF1" w:rsidRDefault="006E03CC" w:rsidP="007868D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</w:tr>
      <w:tr w:rsidR="006E03CC" w:rsidTr="00EC5263">
        <w:tc>
          <w:tcPr>
            <w:tcW w:w="3402" w:type="dxa"/>
            <w:vAlign w:val="center"/>
          </w:tcPr>
          <w:p w:rsidR="006E03CC" w:rsidRPr="00374CB8" w:rsidRDefault="006E03CC" w:rsidP="004D3A60">
            <w:pPr>
              <w:jc w:val="both"/>
              <w:rPr>
                <w:sz w:val="18"/>
                <w:lang w:val="es-MX"/>
              </w:rPr>
            </w:pPr>
            <w:r w:rsidRPr="00374CB8">
              <w:rPr>
                <w:sz w:val="18"/>
                <w:lang w:val="es-MX"/>
              </w:rPr>
              <w:t>El acto Administrativo contempla la destinación del 20% para el pasivo pensional de la entidad territorial</w:t>
            </w:r>
          </w:p>
        </w:tc>
        <w:tc>
          <w:tcPr>
            <w:tcW w:w="1985" w:type="dxa"/>
            <w:vAlign w:val="center"/>
          </w:tcPr>
          <w:p w:rsidR="006E03CC" w:rsidRPr="00777FF1" w:rsidRDefault="006E03CC" w:rsidP="007868DB">
            <w:pPr>
              <w:jc w:val="center"/>
              <w:rPr>
                <w:sz w:val="18"/>
                <w:szCs w:val="18"/>
                <w:lang w:val="es-MX"/>
              </w:rPr>
            </w:pPr>
          </w:p>
        </w:tc>
        <w:tc>
          <w:tcPr>
            <w:tcW w:w="1134" w:type="dxa"/>
            <w:vAlign w:val="center"/>
          </w:tcPr>
          <w:p w:rsidR="006E03CC" w:rsidRPr="00777FF1" w:rsidRDefault="006E03CC" w:rsidP="007868D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6E03CC" w:rsidRPr="00777FF1" w:rsidRDefault="006E03CC" w:rsidP="007868D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E03CC" w:rsidRPr="00777FF1" w:rsidRDefault="006E03CC" w:rsidP="007868D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</w:tr>
      <w:tr w:rsidR="006E03CC" w:rsidTr="00EC5263">
        <w:tc>
          <w:tcPr>
            <w:tcW w:w="3402" w:type="dxa"/>
            <w:vAlign w:val="center"/>
          </w:tcPr>
          <w:p w:rsidR="006E03CC" w:rsidRPr="00374CB8" w:rsidRDefault="006E03CC" w:rsidP="004D3A60">
            <w:pPr>
              <w:jc w:val="both"/>
              <w:rPr>
                <w:sz w:val="18"/>
                <w:lang w:val="es-MX"/>
              </w:rPr>
            </w:pPr>
            <w:r w:rsidRPr="00374CB8">
              <w:rPr>
                <w:sz w:val="18"/>
                <w:lang w:val="es-MX"/>
              </w:rPr>
              <w:t>Contempla tarifas para los hechos generadores entre el 0,5 y el 2%</w:t>
            </w:r>
          </w:p>
        </w:tc>
        <w:tc>
          <w:tcPr>
            <w:tcW w:w="1985" w:type="dxa"/>
            <w:vAlign w:val="center"/>
          </w:tcPr>
          <w:p w:rsidR="006E03CC" w:rsidRPr="00777FF1" w:rsidRDefault="006E03CC" w:rsidP="007868DB">
            <w:pPr>
              <w:jc w:val="center"/>
              <w:rPr>
                <w:sz w:val="18"/>
                <w:szCs w:val="18"/>
                <w:lang w:val="es-MX"/>
              </w:rPr>
            </w:pPr>
          </w:p>
        </w:tc>
        <w:tc>
          <w:tcPr>
            <w:tcW w:w="1134" w:type="dxa"/>
            <w:vAlign w:val="center"/>
          </w:tcPr>
          <w:p w:rsidR="006E03CC" w:rsidRPr="00777FF1" w:rsidRDefault="006E03CC" w:rsidP="007868D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6E03CC" w:rsidRPr="00777FF1" w:rsidRDefault="006E03CC" w:rsidP="007868D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E03CC" w:rsidRPr="00777FF1" w:rsidRDefault="006E03CC" w:rsidP="007868DB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</w:tr>
    </w:tbl>
    <w:p w:rsidR="006E03CC" w:rsidRDefault="006E03CC" w:rsidP="0081787F">
      <w:pPr>
        <w:contextualSpacing/>
        <w:jc w:val="both"/>
        <w:rPr>
          <w:b/>
          <w:u w:val="single"/>
          <w:lang w:val="es-MX"/>
        </w:rPr>
      </w:pPr>
    </w:p>
    <w:p w:rsidR="00A556A7" w:rsidRPr="0081787F" w:rsidRDefault="0081787F" w:rsidP="0081787F">
      <w:pPr>
        <w:contextualSpacing/>
        <w:jc w:val="both"/>
        <w:rPr>
          <w:b/>
          <w:u w:val="single"/>
          <w:lang w:val="es-MX"/>
        </w:rPr>
      </w:pPr>
      <w:r>
        <w:rPr>
          <w:b/>
          <w:u w:val="single"/>
          <w:lang w:val="es-MX"/>
        </w:rPr>
        <w:t xml:space="preserve">5.2 </w:t>
      </w:r>
      <w:r w:rsidR="00A556A7" w:rsidRPr="0081787F">
        <w:rPr>
          <w:b/>
          <w:u w:val="single"/>
          <w:lang w:val="es-MX"/>
        </w:rPr>
        <w:t>ESTAMPILLA PROCULTURA DEL DEPARTAMENTO</w:t>
      </w:r>
    </w:p>
    <w:p w:rsidR="00A556A7" w:rsidRPr="00374CB8" w:rsidRDefault="00A556A7" w:rsidP="00A556A7">
      <w:pPr>
        <w:pStyle w:val="Prrafodelista"/>
        <w:jc w:val="both"/>
        <w:rPr>
          <w:sz w:val="18"/>
          <w:lang w:val="es-MX"/>
        </w:rPr>
      </w:pPr>
    </w:p>
    <w:p w:rsidR="00A556A7" w:rsidRDefault="0081787F" w:rsidP="0081787F">
      <w:pPr>
        <w:contextualSpacing/>
        <w:jc w:val="both"/>
        <w:rPr>
          <w:b/>
          <w:lang w:val="es-MX"/>
        </w:rPr>
      </w:pPr>
      <w:r>
        <w:rPr>
          <w:b/>
          <w:lang w:val="es-MX"/>
        </w:rPr>
        <w:t xml:space="preserve">5.2.1 </w:t>
      </w:r>
      <w:r w:rsidR="008F51EE" w:rsidRPr="0081787F">
        <w:rPr>
          <w:b/>
          <w:lang w:val="es-MX"/>
        </w:rPr>
        <w:t xml:space="preserve">Existencia Estampilla </w:t>
      </w:r>
      <w:proofErr w:type="spellStart"/>
      <w:r w:rsidR="008F51EE" w:rsidRPr="0081787F">
        <w:rPr>
          <w:b/>
          <w:lang w:val="es-MX"/>
        </w:rPr>
        <w:t>Procultura</w:t>
      </w:r>
      <w:proofErr w:type="spellEnd"/>
      <w:r w:rsidR="008F51EE" w:rsidRPr="0081787F">
        <w:rPr>
          <w:b/>
          <w:lang w:val="es-MX"/>
        </w:rPr>
        <w:t xml:space="preserve"> </w:t>
      </w:r>
    </w:p>
    <w:p w:rsidR="0014072C" w:rsidRPr="004D3A60" w:rsidRDefault="0014072C" w:rsidP="0014072C">
      <w:pPr>
        <w:contextualSpacing/>
        <w:jc w:val="both"/>
        <w:rPr>
          <w:lang w:val="es-MX"/>
        </w:rPr>
      </w:pPr>
      <w:r w:rsidRPr="004D3A60">
        <w:rPr>
          <w:lang w:val="es-MX"/>
        </w:rPr>
        <w:t xml:space="preserve">Estos recursos ingresan al presupuesto del Departamento y aunque en mi caso específico se me informó sobre los mismos, son devueltos debido a que faltan proyectos que provengan de la comunidad para utilizarlos. </w:t>
      </w:r>
    </w:p>
    <w:p w:rsidR="00FD59EE" w:rsidRDefault="00FD59EE" w:rsidP="0081787F">
      <w:pPr>
        <w:contextualSpacing/>
        <w:jc w:val="both"/>
        <w:rPr>
          <w:b/>
          <w:lang w:val="es-MX"/>
        </w:rPr>
      </w:pPr>
    </w:p>
    <w:p w:rsidR="008F51EE" w:rsidRDefault="0081787F" w:rsidP="0081787F">
      <w:pPr>
        <w:contextualSpacing/>
        <w:jc w:val="both"/>
        <w:rPr>
          <w:b/>
          <w:lang w:val="es-MX"/>
        </w:rPr>
      </w:pPr>
      <w:r>
        <w:rPr>
          <w:b/>
          <w:lang w:val="es-MX"/>
        </w:rPr>
        <w:t xml:space="preserve">5.2.2 </w:t>
      </w:r>
      <w:r w:rsidR="008F51EE" w:rsidRPr="0081787F">
        <w:rPr>
          <w:b/>
          <w:lang w:val="es-MX"/>
        </w:rPr>
        <w:t xml:space="preserve">Recaudo </w:t>
      </w:r>
    </w:p>
    <w:p w:rsidR="00731D6F" w:rsidRPr="00731D6F" w:rsidRDefault="0081787F" w:rsidP="0081787F">
      <w:pPr>
        <w:contextualSpacing/>
        <w:jc w:val="both"/>
        <w:rPr>
          <w:b/>
          <w:lang w:val="es-MX"/>
        </w:rPr>
      </w:pPr>
      <w:r>
        <w:rPr>
          <w:b/>
          <w:lang w:val="es-MX"/>
        </w:rPr>
        <w:t xml:space="preserve">5.2.3 </w:t>
      </w:r>
      <w:r w:rsidR="008F51EE" w:rsidRPr="0081787F">
        <w:rPr>
          <w:b/>
          <w:lang w:val="es-MX"/>
        </w:rPr>
        <w:t>H</w:t>
      </w:r>
      <w:r w:rsidR="00A556A7" w:rsidRPr="0081787F">
        <w:rPr>
          <w:b/>
          <w:lang w:val="es-MX"/>
        </w:rPr>
        <w:t>echos generadores</w:t>
      </w:r>
    </w:p>
    <w:p w:rsidR="008F51EE" w:rsidRPr="0081787F" w:rsidRDefault="0081787F" w:rsidP="0081787F">
      <w:pPr>
        <w:contextualSpacing/>
        <w:jc w:val="both"/>
        <w:rPr>
          <w:b/>
          <w:lang w:val="es-MX"/>
        </w:rPr>
      </w:pPr>
      <w:r w:rsidRPr="00865FFD">
        <w:rPr>
          <w:b/>
          <w:lang w:val="es-MX"/>
        </w:rPr>
        <w:t xml:space="preserve">5.2.4 </w:t>
      </w:r>
      <w:r w:rsidR="008F51EE" w:rsidRPr="00865FFD">
        <w:rPr>
          <w:b/>
          <w:lang w:val="es-MX"/>
        </w:rPr>
        <w:t>Evaluación del acto administrativo</w:t>
      </w:r>
      <w:r w:rsidR="008F51EE" w:rsidRPr="0081787F">
        <w:rPr>
          <w:b/>
          <w:lang w:val="es-MX"/>
        </w:rPr>
        <w:t xml:space="preserve"> </w:t>
      </w:r>
    </w:p>
    <w:p w:rsidR="00A556A7" w:rsidRDefault="00A556A7" w:rsidP="008C646B">
      <w:pPr>
        <w:jc w:val="both"/>
        <w:rPr>
          <w:lang w:val="es-MX"/>
        </w:rPr>
      </w:pPr>
    </w:p>
    <w:p w:rsidR="00A556A7" w:rsidRPr="0081787F" w:rsidRDefault="0081787F" w:rsidP="0081787F">
      <w:pPr>
        <w:contextualSpacing/>
        <w:jc w:val="both"/>
        <w:rPr>
          <w:b/>
          <w:u w:val="single"/>
          <w:lang w:val="es-MX"/>
        </w:rPr>
      </w:pPr>
      <w:r>
        <w:rPr>
          <w:b/>
          <w:u w:val="single"/>
          <w:lang w:val="es-MX"/>
        </w:rPr>
        <w:t xml:space="preserve">5.4 </w:t>
      </w:r>
      <w:r w:rsidR="00A556A7" w:rsidRPr="0081787F">
        <w:rPr>
          <w:b/>
          <w:u w:val="single"/>
          <w:lang w:val="es-MX"/>
        </w:rPr>
        <w:t xml:space="preserve">IMPUESTO AL CONSUMO A LA TELEFONÍA MÓVIL: </w:t>
      </w:r>
    </w:p>
    <w:p w:rsidR="00A556A7" w:rsidRDefault="00A556A7" w:rsidP="00A556A7">
      <w:pPr>
        <w:jc w:val="both"/>
        <w:rPr>
          <w:b/>
          <w:lang w:val="es-MX"/>
        </w:rPr>
      </w:pPr>
    </w:p>
    <w:p w:rsidR="00A92ED0" w:rsidRDefault="00A92ED0" w:rsidP="00A92ED0">
      <w:pPr>
        <w:pStyle w:val="Prrafodelista"/>
        <w:numPr>
          <w:ilvl w:val="2"/>
          <w:numId w:val="6"/>
        </w:numPr>
        <w:jc w:val="both"/>
        <w:rPr>
          <w:b/>
          <w:sz w:val="24"/>
          <w:lang w:val="es-MX"/>
        </w:rPr>
      </w:pPr>
      <w:r w:rsidRPr="00243AFA">
        <w:rPr>
          <w:b/>
          <w:sz w:val="24"/>
          <w:lang w:val="es-MX"/>
        </w:rPr>
        <w:t>Recursos disponibles y estado de proyectos</w:t>
      </w:r>
    </w:p>
    <w:p w:rsidR="009C5A1C" w:rsidRPr="00EC5263" w:rsidRDefault="00DE0D3F" w:rsidP="00EC5263">
      <w:pPr>
        <w:pStyle w:val="Prrafodelista"/>
        <w:ind w:left="0"/>
        <w:contextualSpacing/>
        <w:jc w:val="both"/>
        <w:rPr>
          <w:sz w:val="24"/>
          <w:lang w:val="es-MX"/>
        </w:rPr>
      </w:pPr>
      <w:r w:rsidRPr="00EC5263">
        <w:rPr>
          <w:sz w:val="24"/>
          <w:lang w:val="es-MX"/>
        </w:rPr>
        <w:t>R/ En 2015 se contemplaron dos proyectos para desarrollar con recursos de Telefonía Móvil en una de las líneas destinadas a la población discapacitada y se hizo el contacto pertinente. Más sin embargo no fue posible consolidar debido comunicación y segundo por los tiempos.</w:t>
      </w:r>
      <w:r w:rsidR="009C5A1C" w:rsidRPr="00EC5263">
        <w:rPr>
          <w:sz w:val="24"/>
          <w:lang w:val="es-MX"/>
        </w:rPr>
        <w:t xml:space="preserve"> Desde la Secretaría de cultura se llevó a cabo reunión con la Sra. Lucy </w:t>
      </w:r>
      <w:proofErr w:type="spellStart"/>
      <w:r w:rsidR="009C5A1C" w:rsidRPr="00EC5263">
        <w:rPr>
          <w:sz w:val="24"/>
          <w:lang w:val="es-MX"/>
        </w:rPr>
        <w:t>Chow</w:t>
      </w:r>
      <w:proofErr w:type="spellEnd"/>
      <w:r w:rsidR="009C5A1C" w:rsidRPr="00EC5263">
        <w:rPr>
          <w:sz w:val="24"/>
          <w:lang w:val="es-MX"/>
        </w:rPr>
        <w:t xml:space="preserve"> (Artista- Discapacitada) y con la Fundación </w:t>
      </w:r>
      <w:proofErr w:type="spellStart"/>
      <w:r w:rsidR="009C5A1C" w:rsidRPr="00EC5263">
        <w:rPr>
          <w:sz w:val="24"/>
          <w:lang w:val="es-MX"/>
        </w:rPr>
        <w:t>Next</w:t>
      </w:r>
      <w:proofErr w:type="spellEnd"/>
      <w:r w:rsidR="009C5A1C" w:rsidRPr="00EC5263">
        <w:rPr>
          <w:sz w:val="24"/>
          <w:lang w:val="es-MX"/>
        </w:rPr>
        <w:t xml:space="preserve"> </w:t>
      </w:r>
      <w:proofErr w:type="spellStart"/>
      <w:r w:rsidR="009C5A1C" w:rsidRPr="00EC5263">
        <w:rPr>
          <w:sz w:val="24"/>
          <w:lang w:val="es-MX"/>
        </w:rPr>
        <w:t>Step</w:t>
      </w:r>
      <w:proofErr w:type="spellEnd"/>
      <w:r w:rsidR="009C5A1C" w:rsidRPr="00EC5263">
        <w:rPr>
          <w:sz w:val="24"/>
          <w:lang w:val="es-MX"/>
        </w:rPr>
        <w:t xml:space="preserve"> (Sr. Eligio Corpus). Se les contactó con Nubia </w:t>
      </w:r>
      <w:proofErr w:type="spellStart"/>
      <w:r w:rsidR="009C5A1C" w:rsidRPr="00EC5263">
        <w:rPr>
          <w:sz w:val="24"/>
          <w:lang w:val="es-MX"/>
        </w:rPr>
        <w:t>Sutta</w:t>
      </w:r>
      <w:proofErr w:type="spellEnd"/>
      <w:r w:rsidR="009C5A1C" w:rsidRPr="00EC5263">
        <w:rPr>
          <w:sz w:val="24"/>
          <w:lang w:val="es-MX"/>
        </w:rPr>
        <w:t>, para presentar dos proyectos que los bene</w:t>
      </w:r>
      <w:r w:rsidR="00731D6F" w:rsidRPr="00EC5263">
        <w:rPr>
          <w:sz w:val="24"/>
          <w:lang w:val="es-MX"/>
        </w:rPr>
        <w:t>ficiara. En el caso de Lucy</w:t>
      </w:r>
      <w:r w:rsidR="009C5A1C" w:rsidRPr="00EC5263">
        <w:rPr>
          <w:sz w:val="24"/>
          <w:lang w:val="es-MX"/>
        </w:rPr>
        <w:t xml:space="preserve"> comenzó el proceso, pero por situación de salud personal no pudo completarlo. En el Caso de Eligio asegura que luego de la primera llamada telefónica, nunca más le respondieron.  </w:t>
      </w:r>
    </w:p>
    <w:p w:rsidR="006E03CC" w:rsidRPr="009C5A1C" w:rsidRDefault="006E03CC" w:rsidP="009C5A1C">
      <w:pPr>
        <w:contextualSpacing/>
        <w:jc w:val="both"/>
        <w:rPr>
          <w:b/>
          <w:sz w:val="20"/>
          <w:lang w:val="es-MX"/>
        </w:rPr>
      </w:pPr>
    </w:p>
    <w:p w:rsidR="00DE0D3F" w:rsidRPr="009C5A1C" w:rsidRDefault="00E21E54" w:rsidP="00A92ED0">
      <w:pPr>
        <w:pStyle w:val="Prrafodelista"/>
        <w:numPr>
          <w:ilvl w:val="2"/>
          <w:numId w:val="6"/>
        </w:numPr>
        <w:contextualSpacing/>
        <w:jc w:val="both"/>
        <w:rPr>
          <w:b/>
          <w:sz w:val="20"/>
          <w:lang w:val="es-MX"/>
        </w:rPr>
      </w:pPr>
      <w:r w:rsidRPr="00243AFA">
        <w:rPr>
          <w:b/>
          <w:sz w:val="24"/>
          <w:lang w:val="es-MX"/>
        </w:rPr>
        <w:t>D</w:t>
      </w:r>
      <w:r w:rsidR="00A556A7" w:rsidRPr="00243AFA">
        <w:rPr>
          <w:b/>
          <w:sz w:val="24"/>
          <w:lang w:val="es-MX"/>
        </w:rPr>
        <w:t xml:space="preserve">ificultades y aciertos </w:t>
      </w:r>
      <w:r w:rsidRPr="00243AFA">
        <w:rPr>
          <w:b/>
          <w:sz w:val="24"/>
          <w:lang w:val="es-MX"/>
        </w:rPr>
        <w:t>del proceso</w:t>
      </w:r>
    </w:p>
    <w:p w:rsidR="009C5A1C" w:rsidRPr="00DE0D3F" w:rsidRDefault="009C5A1C" w:rsidP="009C5A1C">
      <w:pPr>
        <w:pStyle w:val="Prrafodelista"/>
        <w:contextualSpacing/>
        <w:jc w:val="both"/>
        <w:rPr>
          <w:b/>
          <w:sz w:val="20"/>
          <w:lang w:val="es-MX"/>
        </w:rPr>
      </w:pPr>
    </w:p>
    <w:p w:rsidR="00A556A7" w:rsidRPr="00EC5263" w:rsidRDefault="00DE0D3F" w:rsidP="00EC5263">
      <w:pPr>
        <w:contextualSpacing/>
        <w:jc w:val="both"/>
        <w:rPr>
          <w:lang w:val="es-MX"/>
        </w:rPr>
      </w:pPr>
      <w:r w:rsidRPr="00EC5263">
        <w:rPr>
          <w:lang w:val="es-MX"/>
        </w:rPr>
        <w:t>R/</w:t>
      </w:r>
      <w:r w:rsidR="009C5A1C" w:rsidRPr="00EC5263">
        <w:rPr>
          <w:lang w:val="es-MX"/>
        </w:rPr>
        <w:t xml:space="preserve"> DIFICULTADES</w:t>
      </w:r>
      <w:r w:rsidRPr="00EC5263">
        <w:rPr>
          <w:lang w:val="es-MX"/>
        </w:rPr>
        <w:t xml:space="preserve"> </w:t>
      </w:r>
      <w:r w:rsidR="00EC5263">
        <w:rPr>
          <w:lang w:val="es-MX"/>
        </w:rPr>
        <w:t xml:space="preserve"> </w:t>
      </w:r>
      <w:r w:rsidR="009C5A1C" w:rsidRPr="00EC5263">
        <w:rPr>
          <w:lang w:val="es-MX"/>
        </w:rPr>
        <w:t>a- La comunicación no es constante</w:t>
      </w:r>
    </w:p>
    <w:p w:rsidR="009C5A1C" w:rsidRPr="00EC5263" w:rsidRDefault="00EC5263" w:rsidP="00DE0D3F">
      <w:pPr>
        <w:pStyle w:val="Prrafodelista"/>
        <w:contextualSpacing/>
        <w:jc w:val="both"/>
        <w:rPr>
          <w:sz w:val="24"/>
          <w:lang w:val="es-MX"/>
        </w:rPr>
      </w:pPr>
      <w:r w:rsidRPr="00EC5263">
        <w:rPr>
          <w:sz w:val="24"/>
          <w:lang w:val="es-MX"/>
        </w:rPr>
        <w:t xml:space="preserve">                  </w:t>
      </w:r>
      <w:r w:rsidR="009C5A1C" w:rsidRPr="00EC5263">
        <w:rPr>
          <w:sz w:val="24"/>
          <w:lang w:val="es-MX"/>
        </w:rPr>
        <w:t>b- Falta de Acompañamiento</w:t>
      </w:r>
    </w:p>
    <w:p w:rsidR="00CE0B58" w:rsidRPr="00243AFA" w:rsidRDefault="009C5A1C" w:rsidP="004D3A60">
      <w:pPr>
        <w:pStyle w:val="Prrafodelista"/>
        <w:contextualSpacing/>
        <w:jc w:val="both"/>
        <w:rPr>
          <w:b/>
          <w:sz w:val="14"/>
          <w:lang w:val="es-MX"/>
        </w:rPr>
      </w:pPr>
      <w:r>
        <w:rPr>
          <w:b/>
          <w:sz w:val="24"/>
          <w:lang w:val="es-MX"/>
        </w:rPr>
        <w:t xml:space="preserve">                          </w:t>
      </w:r>
    </w:p>
    <w:p w:rsidR="00E21E54" w:rsidRPr="0081787F" w:rsidRDefault="0081787F" w:rsidP="0081787F">
      <w:pPr>
        <w:contextualSpacing/>
        <w:jc w:val="both"/>
        <w:rPr>
          <w:b/>
          <w:u w:val="single"/>
          <w:lang w:val="es-MX"/>
        </w:rPr>
      </w:pPr>
      <w:r w:rsidRPr="0081787F">
        <w:rPr>
          <w:b/>
          <w:u w:val="single"/>
          <w:lang w:val="es-MX"/>
        </w:rPr>
        <w:lastRenderedPageBreak/>
        <w:t xml:space="preserve">5.5 </w:t>
      </w:r>
      <w:r w:rsidR="00A556A7" w:rsidRPr="0081787F">
        <w:rPr>
          <w:b/>
          <w:u w:val="single"/>
          <w:lang w:val="es-MX"/>
        </w:rPr>
        <w:t>SISTEMA GENERAL DE REGALÍAS PARA EL DEPARTAMENTO</w:t>
      </w:r>
      <w:r w:rsidR="00E21E54" w:rsidRPr="0081787F">
        <w:rPr>
          <w:b/>
          <w:u w:val="single"/>
          <w:lang w:val="es-MX"/>
        </w:rPr>
        <w:t xml:space="preserve"> </w:t>
      </w:r>
    </w:p>
    <w:p w:rsidR="00A97A8D" w:rsidRDefault="00A97A8D" w:rsidP="00A556A7">
      <w:pPr>
        <w:jc w:val="both"/>
        <w:rPr>
          <w:b/>
          <w:lang w:val="es-MX"/>
        </w:rPr>
      </w:pPr>
    </w:p>
    <w:p w:rsidR="009C5A1C" w:rsidRDefault="00171C6C" w:rsidP="00A556A7">
      <w:pPr>
        <w:jc w:val="both"/>
        <w:rPr>
          <w:b/>
          <w:lang w:val="es-MX"/>
        </w:rPr>
      </w:pPr>
      <w:r>
        <w:rPr>
          <w:b/>
          <w:lang w:val="es-MX"/>
        </w:rPr>
        <w:t>5.5.1. Recursos Disponibles</w:t>
      </w:r>
    </w:p>
    <w:p w:rsidR="00171C6C" w:rsidRPr="00243AFA" w:rsidRDefault="00171C6C" w:rsidP="00A556A7">
      <w:pPr>
        <w:jc w:val="both"/>
        <w:rPr>
          <w:b/>
          <w:sz w:val="14"/>
          <w:lang w:val="es-MX"/>
        </w:rPr>
      </w:pPr>
    </w:p>
    <w:tbl>
      <w:tblPr>
        <w:tblStyle w:val="Tablaconcuadrcula"/>
        <w:tblW w:w="0" w:type="auto"/>
        <w:tblInd w:w="392" w:type="dxa"/>
        <w:tblLayout w:type="fixed"/>
        <w:tblLook w:val="04A0"/>
      </w:tblPr>
      <w:tblGrid>
        <w:gridCol w:w="1559"/>
        <w:gridCol w:w="1985"/>
        <w:gridCol w:w="1701"/>
        <w:gridCol w:w="1701"/>
        <w:gridCol w:w="1716"/>
      </w:tblGrid>
      <w:tr w:rsidR="00A556A7" w:rsidTr="00752D9A">
        <w:tc>
          <w:tcPr>
            <w:tcW w:w="1559" w:type="dxa"/>
            <w:shd w:val="clear" w:color="auto" w:fill="D0CECE" w:themeFill="background2" w:themeFillShade="E6"/>
          </w:tcPr>
          <w:p w:rsidR="00A556A7" w:rsidRPr="003B245C" w:rsidRDefault="00A556A7" w:rsidP="00B96465">
            <w:pPr>
              <w:jc w:val="center"/>
              <w:rPr>
                <w:b/>
                <w:sz w:val="18"/>
                <w:lang w:val="es-MX"/>
              </w:rPr>
            </w:pPr>
            <w:r w:rsidRPr="003B245C">
              <w:rPr>
                <w:b/>
                <w:sz w:val="18"/>
                <w:lang w:val="es-MX"/>
              </w:rPr>
              <w:t>Departamento</w:t>
            </w:r>
          </w:p>
        </w:tc>
        <w:tc>
          <w:tcPr>
            <w:tcW w:w="1985" w:type="dxa"/>
            <w:shd w:val="clear" w:color="auto" w:fill="D0CECE" w:themeFill="background2" w:themeFillShade="E6"/>
          </w:tcPr>
          <w:p w:rsidR="00A556A7" w:rsidRPr="003B245C" w:rsidRDefault="00A556A7" w:rsidP="00B96465">
            <w:pPr>
              <w:jc w:val="center"/>
              <w:rPr>
                <w:b/>
                <w:sz w:val="18"/>
                <w:lang w:val="es-MX"/>
              </w:rPr>
            </w:pPr>
            <w:r w:rsidRPr="003B245C">
              <w:rPr>
                <w:b/>
                <w:sz w:val="18"/>
                <w:lang w:val="es-MX"/>
              </w:rPr>
              <w:t>Tipo</w:t>
            </w:r>
          </w:p>
        </w:tc>
        <w:tc>
          <w:tcPr>
            <w:tcW w:w="1701" w:type="dxa"/>
            <w:shd w:val="clear" w:color="auto" w:fill="D0CECE" w:themeFill="background2" w:themeFillShade="E6"/>
          </w:tcPr>
          <w:p w:rsidR="00A556A7" w:rsidRPr="003B245C" w:rsidRDefault="00A556A7" w:rsidP="00B96465">
            <w:pPr>
              <w:jc w:val="center"/>
              <w:rPr>
                <w:b/>
                <w:sz w:val="18"/>
                <w:lang w:val="es-MX"/>
              </w:rPr>
            </w:pPr>
            <w:r w:rsidRPr="003B245C">
              <w:rPr>
                <w:b/>
                <w:sz w:val="18"/>
                <w:lang w:val="es-MX"/>
              </w:rPr>
              <w:t>Asignado</w:t>
            </w:r>
          </w:p>
        </w:tc>
        <w:tc>
          <w:tcPr>
            <w:tcW w:w="1701" w:type="dxa"/>
            <w:shd w:val="clear" w:color="auto" w:fill="D0CECE" w:themeFill="background2" w:themeFillShade="E6"/>
          </w:tcPr>
          <w:p w:rsidR="00A556A7" w:rsidRPr="003B245C" w:rsidRDefault="00A556A7" w:rsidP="00B96465">
            <w:pPr>
              <w:jc w:val="center"/>
              <w:rPr>
                <w:b/>
                <w:sz w:val="18"/>
                <w:lang w:val="es-MX"/>
              </w:rPr>
            </w:pPr>
            <w:r w:rsidRPr="003B245C">
              <w:rPr>
                <w:b/>
                <w:sz w:val="18"/>
                <w:lang w:val="es-MX"/>
              </w:rPr>
              <w:t>Aprobado</w:t>
            </w:r>
          </w:p>
        </w:tc>
        <w:tc>
          <w:tcPr>
            <w:tcW w:w="1716" w:type="dxa"/>
            <w:shd w:val="clear" w:color="auto" w:fill="D0CECE" w:themeFill="background2" w:themeFillShade="E6"/>
          </w:tcPr>
          <w:p w:rsidR="00A556A7" w:rsidRPr="003B245C" w:rsidRDefault="00A556A7" w:rsidP="00B96465">
            <w:pPr>
              <w:jc w:val="center"/>
              <w:rPr>
                <w:b/>
                <w:sz w:val="18"/>
                <w:lang w:val="es-MX"/>
              </w:rPr>
            </w:pPr>
            <w:r w:rsidRPr="003B245C">
              <w:rPr>
                <w:b/>
                <w:sz w:val="18"/>
                <w:lang w:val="es-MX"/>
              </w:rPr>
              <w:t>Saldo</w:t>
            </w:r>
          </w:p>
        </w:tc>
      </w:tr>
      <w:tr w:rsidR="00171C6C" w:rsidTr="00752D9A">
        <w:tc>
          <w:tcPr>
            <w:tcW w:w="1559" w:type="dxa"/>
            <w:vMerge w:val="restart"/>
            <w:vAlign w:val="center"/>
          </w:tcPr>
          <w:p w:rsidR="00171C6C" w:rsidRPr="003B245C" w:rsidRDefault="00E94C71" w:rsidP="00B96465">
            <w:pPr>
              <w:rPr>
                <w:sz w:val="18"/>
                <w:lang w:val="es-MX"/>
              </w:rPr>
            </w:pPr>
            <w:r>
              <w:rPr>
                <w:sz w:val="18"/>
                <w:lang w:val="es-MX"/>
              </w:rPr>
              <w:t xml:space="preserve">Nariño </w:t>
            </w:r>
          </w:p>
        </w:tc>
        <w:tc>
          <w:tcPr>
            <w:tcW w:w="1985" w:type="dxa"/>
            <w:vAlign w:val="center"/>
          </w:tcPr>
          <w:p w:rsidR="00171C6C" w:rsidRPr="003B245C" w:rsidRDefault="00171C6C" w:rsidP="00B96465">
            <w:pPr>
              <w:rPr>
                <w:sz w:val="18"/>
                <w:lang w:val="es-MX"/>
              </w:rPr>
            </w:pPr>
            <w:r w:rsidRPr="003B245C">
              <w:rPr>
                <w:sz w:val="18"/>
                <w:lang w:val="es-MX"/>
              </w:rPr>
              <w:t>Regalías directas</w:t>
            </w:r>
          </w:p>
        </w:tc>
        <w:tc>
          <w:tcPr>
            <w:tcW w:w="1701" w:type="dxa"/>
            <w:vAlign w:val="center"/>
          </w:tcPr>
          <w:p w:rsidR="00171C6C" w:rsidRPr="003B245C" w:rsidRDefault="00171C6C" w:rsidP="00B96465">
            <w:pPr>
              <w:rPr>
                <w:sz w:val="18"/>
                <w:lang w:val="es-MX"/>
              </w:rPr>
            </w:pPr>
          </w:p>
        </w:tc>
        <w:tc>
          <w:tcPr>
            <w:tcW w:w="1701" w:type="dxa"/>
            <w:vAlign w:val="center"/>
          </w:tcPr>
          <w:p w:rsidR="00171C6C" w:rsidRPr="003B245C" w:rsidRDefault="00171C6C" w:rsidP="00B96465">
            <w:pPr>
              <w:rPr>
                <w:sz w:val="18"/>
                <w:lang w:val="es-MX"/>
              </w:rPr>
            </w:pPr>
          </w:p>
        </w:tc>
        <w:tc>
          <w:tcPr>
            <w:tcW w:w="1716" w:type="dxa"/>
            <w:vAlign w:val="center"/>
          </w:tcPr>
          <w:p w:rsidR="00171C6C" w:rsidRPr="003B245C" w:rsidRDefault="00171C6C" w:rsidP="00B96465">
            <w:pPr>
              <w:rPr>
                <w:sz w:val="18"/>
                <w:lang w:val="es-MX"/>
              </w:rPr>
            </w:pPr>
          </w:p>
        </w:tc>
      </w:tr>
      <w:tr w:rsidR="00171C6C" w:rsidTr="00752D9A">
        <w:tc>
          <w:tcPr>
            <w:tcW w:w="1559" w:type="dxa"/>
            <w:vMerge/>
            <w:vAlign w:val="center"/>
          </w:tcPr>
          <w:p w:rsidR="00171C6C" w:rsidRPr="003B245C" w:rsidRDefault="00171C6C" w:rsidP="00B96465">
            <w:pPr>
              <w:rPr>
                <w:sz w:val="18"/>
                <w:lang w:val="es-MX"/>
              </w:rPr>
            </w:pPr>
          </w:p>
        </w:tc>
        <w:tc>
          <w:tcPr>
            <w:tcW w:w="1985" w:type="dxa"/>
            <w:vAlign w:val="center"/>
          </w:tcPr>
          <w:p w:rsidR="00171C6C" w:rsidRPr="003B245C" w:rsidRDefault="00171C6C" w:rsidP="00B96465">
            <w:pPr>
              <w:rPr>
                <w:sz w:val="18"/>
                <w:lang w:val="es-MX"/>
              </w:rPr>
            </w:pPr>
            <w:r w:rsidRPr="003B245C">
              <w:rPr>
                <w:sz w:val="18"/>
                <w:lang w:val="es-MX"/>
              </w:rPr>
              <w:t>Fondo de compensación regional</w:t>
            </w:r>
          </w:p>
        </w:tc>
        <w:tc>
          <w:tcPr>
            <w:tcW w:w="1701" w:type="dxa"/>
            <w:vAlign w:val="center"/>
          </w:tcPr>
          <w:p w:rsidR="00171C6C" w:rsidRPr="003B245C" w:rsidRDefault="00171C6C" w:rsidP="00B96465">
            <w:pPr>
              <w:rPr>
                <w:sz w:val="18"/>
                <w:lang w:val="es-MX"/>
              </w:rPr>
            </w:pPr>
          </w:p>
        </w:tc>
        <w:tc>
          <w:tcPr>
            <w:tcW w:w="1701" w:type="dxa"/>
            <w:vAlign w:val="center"/>
          </w:tcPr>
          <w:p w:rsidR="00171C6C" w:rsidRPr="003B245C" w:rsidRDefault="00171C6C" w:rsidP="00B96465">
            <w:pPr>
              <w:rPr>
                <w:sz w:val="18"/>
                <w:lang w:val="es-MX"/>
              </w:rPr>
            </w:pPr>
          </w:p>
        </w:tc>
        <w:tc>
          <w:tcPr>
            <w:tcW w:w="1716" w:type="dxa"/>
            <w:vAlign w:val="center"/>
          </w:tcPr>
          <w:p w:rsidR="00171C6C" w:rsidRPr="003B245C" w:rsidRDefault="00171C6C" w:rsidP="00B96465">
            <w:pPr>
              <w:rPr>
                <w:sz w:val="18"/>
                <w:lang w:val="es-MX"/>
              </w:rPr>
            </w:pPr>
          </w:p>
        </w:tc>
      </w:tr>
      <w:tr w:rsidR="00171C6C" w:rsidTr="00752D9A">
        <w:tc>
          <w:tcPr>
            <w:tcW w:w="1559" w:type="dxa"/>
            <w:vMerge/>
            <w:vAlign w:val="center"/>
          </w:tcPr>
          <w:p w:rsidR="00171C6C" w:rsidRPr="003B245C" w:rsidRDefault="00171C6C" w:rsidP="00B96465">
            <w:pPr>
              <w:rPr>
                <w:sz w:val="18"/>
                <w:lang w:val="es-MX"/>
              </w:rPr>
            </w:pPr>
          </w:p>
        </w:tc>
        <w:tc>
          <w:tcPr>
            <w:tcW w:w="1985" w:type="dxa"/>
            <w:vAlign w:val="center"/>
          </w:tcPr>
          <w:p w:rsidR="00171C6C" w:rsidRPr="003B245C" w:rsidRDefault="00171C6C" w:rsidP="00B96465">
            <w:pPr>
              <w:rPr>
                <w:sz w:val="18"/>
                <w:lang w:val="es-MX"/>
              </w:rPr>
            </w:pPr>
            <w:r w:rsidRPr="003B245C">
              <w:rPr>
                <w:sz w:val="18"/>
                <w:lang w:val="es-MX"/>
              </w:rPr>
              <w:t>Fondo de desarrollo regional</w:t>
            </w:r>
          </w:p>
        </w:tc>
        <w:tc>
          <w:tcPr>
            <w:tcW w:w="1701" w:type="dxa"/>
            <w:vAlign w:val="center"/>
          </w:tcPr>
          <w:p w:rsidR="00171C6C" w:rsidRPr="003B245C" w:rsidRDefault="00171C6C" w:rsidP="00B96465">
            <w:pPr>
              <w:rPr>
                <w:sz w:val="18"/>
                <w:lang w:val="es-MX"/>
              </w:rPr>
            </w:pPr>
          </w:p>
        </w:tc>
        <w:tc>
          <w:tcPr>
            <w:tcW w:w="1701" w:type="dxa"/>
            <w:vAlign w:val="center"/>
          </w:tcPr>
          <w:p w:rsidR="00171C6C" w:rsidRPr="003B245C" w:rsidRDefault="00171C6C" w:rsidP="00B96465">
            <w:pPr>
              <w:rPr>
                <w:sz w:val="18"/>
                <w:lang w:val="es-MX"/>
              </w:rPr>
            </w:pPr>
          </w:p>
        </w:tc>
        <w:tc>
          <w:tcPr>
            <w:tcW w:w="1716" w:type="dxa"/>
            <w:vAlign w:val="center"/>
          </w:tcPr>
          <w:p w:rsidR="00171C6C" w:rsidRPr="003B245C" w:rsidRDefault="00171C6C" w:rsidP="00B96465">
            <w:pPr>
              <w:rPr>
                <w:sz w:val="18"/>
                <w:lang w:val="es-MX"/>
              </w:rPr>
            </w:pPr>
          </w:p>
        </w:tc>
      </w:tr>
      <w:tr w:rsidR="00171C6C" w:rsidTr="00752D9A">
        <w:tc>
          <w:tcPr>
            <w:tcW w:w="1559" w:type="dxa"/>
            <w:vMerge/>
            <w:vAlign w:val="center"/>
          </w:tcPr>
          <w:p w:rsidR="00171C6C" w:rsidRPr="003B245C" w:rsidRDefault="00171C6C" w:rsidP="00B96465">
            <w:pPr>
              <w:rPr>
                <w:sz w:val="18"/>
                <w:lang w:val="es-MX"/>
              </w:rPr>
            </w:pPr>
          </w:p>
        </w:tc>
        <w:tc>
          <w:tcPr>
            <w:tcW w:w="1985" w:type="dxa"/>
            <w:vAlign w:val="center"/>
          </w:tcPr>
          <w:p w:rsidR="00171C6C" w:rsidRPr="003B245C" w:rsidRDefault="00171C6C" w:rsidP="00B96465">
            <w:pPr>
              <w:rPr>
                <w:sz w:val="18"/>
                <w:lang w:val="es-MX"/>
              </w:rPr>
            </w:pPr>
            <w:r>
              <w:rPr>
                <w:sz w:val="18"/>
                <w:lang w:val="es-MX"/>
              </w:rPr>
              <w:t>Fondo de Ciencia y Tecnología</w:t>
            </w:r>
          </w:p>
        </w:tc>
        <w:tc>
          <w:tcPr>
            <w:tcW w:w="1701" w:type="dxa"/>
            <w:vAlign w:val="center"/>
          </w:tcPr>
          <w:p w:rsidR="00171C6C" w:rsidRPr="003B245C" w:rsidRDefault="00171C6C" w:rsidP="00B96465">
            <w:pPr>
              <w:rPr>
                <w:sz w:val="18"/>
                <w:lang w:val="es-MX"/>
              </w:rPr>
            </w:pPr>
          </w:p>
        </w:tc>
        <w:tc>
          <w:tcPr>
            <w:tcW w:w="1701" w:type="dxa"/>
            <w:vAlign w:val="center"/>
          </w:tcPr>
          <w:p w:rsidR="00171C6C" w:rsidRPr="003B245C" w:rsidRDefault="00171C6C" w:rsidP="00B96465">
            <w:pPr>
              <w:rPr>
                <w:sz w:val="18"/>
                <w:lang w:val="es-MX"/>
              </w:rPr>
            </w:pPr>
          </w:p>
        </w:tc>
        <w:tc>
          <w:tcPr>
            <w:tcW w:w="1716" w:type="dxa"/>
            <w:vAlign w:val="center"/>
          </w:tcPr>
          <w:p w:rsidR="00171C6C" w:rsidRPr="003B245C" w:rsidRDefault="00171C6C" w:rsidP="00B96465">
            <w:pPr>
              <w:rPr>
                <w:sz w:val="18"/>
                <w:lang w:val="es-MX"/>
              </w:rPr>
            </w:pPr>
          </w:p>
        </w:tc>
      </w:tr>
    </w:tbl>
    <w:p w:rsidR="006E03CC" w:rsidRDefault="006E03CC" w:rsidP="006E03CC">
      <w:pPr>
        <w:pStyle w:val="Prrafodelista"/>
        <w:contextualSpacing/>
        <w:rPr>
          <w:b/>
        </w:rPr>
      </w:pPr>
    </w:p>
    <w:p w:rsidR="009C5A1C" w:rsidRPr="00731D6F" w:rsidRDefault="00CE2AEA" w:rsidP="009C5A1C">
      <w:pPr>
        <w:pStyle w:val="Prrafodelista"/>
        <w:numPr>
          <w:ilvl w:val="2"/>
          <w:numId w:val="5"/>
        </w:numPr>
        <w:contextualSpacing/>
        <w:rPr>
          <w:b/>
        </w:rPr>
      </w:pPr>
      <w:r w:rsidRPr="00171C6C">
        <w:rPr>
          <w:b/>
        </w:rPr>
        <w:t>Proyectos para el sector</w:t>
      </w:r>
      <w:r w:rsidR="00171C6C" w:rsidRPr="00171C6C">
        <w:rPr>
          <w:b/>
        </w:rPr>
        <w:t xml:space="preserve"> cultura</w:t>
      </w:r>
    </w:p>
    <w:p w:rsidR="00A556A7" w:rsidRPr="003B245C" w:rsidRDefault="00A556A7" w:rsidP="00CE2AEA"/>
    <w:tbl>
      <w:tblPr>
        <w:tblStyle w:val="Tablaconcuadrcula"/>
        <w:tblW w:w="0" w:type="auto"/>
        <w:tblInd w:w="392" w:type="dxa"/>
        <w:tblLayout w:type="fixed"/>
        <w:tblLook w:val="04A0"/>
      </w:tblPr>
      <w:tblGrid>
        <w:gridCol w:w="1559"/>
        <w:gridCol w:w="2552"/>
        <w:gridCol w:w="1417"/>
        <w:gridCol w:w="1559"/>
        <w:gridCol w:w="1498"/>
      </w:tblGrid>
      <w:tr w:rsidR="00A556A7" w:rsidTr="00B35409">
        <w:tc>
          <w:tcPr>
            <w:tcW w:w="1559" w:type="dxa"/>
            <w:shd w:val="clear" w:color="auto" w:fill="D0CECE" w:themeFill="background2" w:themeFillShade="E6"/>
            <w:vAlign w:val="center"/>
          </w:tcPr>
          <w:p w:rsidR="00A556A7" w:rsidRPr="003B245C" w:rsidRDefault="00A556A7" w:rsidP="00B96465">
            <w:pPr>
              <w:jc w:val="center"/>
              <w:rPr>
                <w:b/>
                <w:sz w:val="18"/>
              </w:rPr>
            </w:pPr>
            <w:r w:rsidRPr="003B245C">
              <w:rPr>
                <w:b/>
                <w:sz w:val="18"/>
              </w:rPr>
              <w:t>Departamento</w:t>
            </w:r>
          </w:p>
        </w:tc>
        <w:tc>
          <w:tcPr>
            <w:tcW w:w="2552" w:type="dxa"/>
            <w:shd w:val="clear" w:color="auto" w:fill="D0CECE" w:themeFill="background2" w:themeFillShade="E6"/>
            <w:vAlign w:val="center"/>
          </w:tcPr>
          <w:p w:rsidR="00A556A7" w:rsidRPr="003B245C" w:rsidRDefault="00A556A7" w:rsidP="00B96465">
            <w:pPr>
              <w:jc w:val="center"/>
              <w:rPr>
                <w:b/>
                <w:sz w:val="18"/>
              </w:rPr>
            </w:pPr>
            <w:r w:rsidRPr="003B245C">
              <w:rPr>
                <w:b/>
                <w:sz w:val="18"/>
              </w:rPr>
              <w:t>Nombre del proyecto</w:t>
            </w:r>
          </w:p>
        </w:tc>
        <w:tc>
          <w:tcPr>
            <w:tcW w:w="1417" w:type="dxa"/>
            <w:shd w:val="clear" w:color="auto" w:fill="D0CECE" w:themeFill="background2" w:themeFillShade="E6"/>
            <w:vAlign w:val="center"/>
          </w:tcPr>
          <w:p w:rsidR="00A556A7" w:rsidRDefault="00A556A7" w:rsidP="00B96465">
            <w:pPr>
              <w:jc w:val="center"/>
              <w:rPr>
                <w:b/>
                <w:sz w:val="18"/>
              </w:rPr>
            </w:pPr>
            <w:r w:rsidRPr="003B245C">
              <w:rPr>
                <w:b/>
                <w:sz w:val="18"/>
              </w:rPr>
              <w:t xml:space="preserve">Valor </w:t>
            </w:r>
            <w:r w:rsidR="0093064D">
              <w:rPr>
                <w:b/>
                <w:sz w:val="18"/>
              </w:rPr>
              <w:t xml:space="preserve">total </w:t>
            </w:r>
            <w:r w:rsidRPr="003B245C">
              <w:rPr>
                <w:b/>
                <w:sz w:val="18"/>
              </w:rPr>
              <w:t>aprobado</w:t>
            </w:r>
          </w:p>
          <w:p w:rsidR="0093064D" w:rsidRPr="003B245C" w:rsidRDefault="0093064D" w:rsidP="00B96465">
            <w:pPr>
              <w:jc w:val="center"/>
              <w:rPr>
                <w:b/>
                <w:sz w:val="18"/>
              </w:rPr>
            </w:pPr>
          </w:p>
        </w:tc>
        <w:tc>
          <w:tcPr>
            <w:tcW w:w="1559" w:type="dxa"/>
            <w:shd w:val="clear" w:color="auto" w:fill="D0CECE" w:themeFill="background2" w:themeFillShade="E6"/>
            <w:vAlign w:val="center"/>
          </w:tcPr>
          <w:p w:rsidR="00A556A7" w:rsidRPr="003B245C" w:rsidRDefault="00A556A7" w:rsidP="00B96465">
            <w:pPr>
              <w:jc w:val="center"/>
              <w:rPr>
                <w:b/>
                <w:sz w:val="18"/>
              </w:rPr>
            </w:pPr>
            <w:r w:rsidRPr="003B245C">
              <w:rPr>
                <w:b/>
                <w:sz w:val="18"/>
              </w:rPr>
              <w:t>Fondo del cual obtuvo los recursos</w:t>
            </w:r>
          </w:p>
        </w:tc>
        <w:tc>
          <w:tcPr>
            <w:tcW w:w="1498" w:type="dxa"/>
            <w:shd w:val="clear" w:color="auto" w:fill="D0CECE" w:themeFill="background2" w:themeFillShade="E6"/>
            <w:vAlign w:val="center"/>
          </w:tcPr>
          <w:p w:rsidR="00A556A7" w:rsidRPr="003B245C" w:rsidRDefault="00A556A7" w:rsidP="00B96465">
            <w:pPr>
              <w:jc w:val="center"/>
              <w:rPr>
                <w:b/>
                <w:sz w:val="18"/>
              </w:rPr>
            </w:pPr>
            <w:r w:rsidRPr="003B245C">
              <w:rPr>
                <w:b/>
                <w:sz w:val="18"/>
              </w:rPr>
              <w:t>Estado del proyecto</w:t>
            </w:r>
          </w:p>
        </w:tc>
      </w:tr>
      <w:tr w:rsidR="007C6E0A" w:rsidTr="00B35409">
        <w:tc>
          <w:tcPr>
            <w:tcW w:w="1559" w:type="dxa"/>
            <w:vMerge w:val="restart"/>
            <w:vAlign w:val="center"/>
          </w:tcPr>
          <w:p w:rsidR="007C6E0A" w:rsidRPr="003B245C" w:rsidRDefault="00731D6F" w:rsidP="006E03CC">
            <w:pPr>
              <w:jc w:val="center"/>
              <w:rPr>
                <w:sz w:val="18"/>
              </w:rPr>
            </w:pPr>
            <w:r>
              <w:rPr>
                <w:sz w:val="18"/>
              </w:rPr>
              <w:t>San Andrés</w:t>
            </w:r>
          </w:p>
        </w:tc>
        <w:tc>
          <w:tcPr>
            <w:tcW w:w="2552" w:type="dxa"/>
            <w:vAlign w:val="center"/>
          </w:tcPr>
          <w:p w:rsidR="007C6E0A" w:rsidRPr="003B245C" w:rsidRDefault="00731D6F" w:rsidP="007C6E0A">
            <w:pPr>
              <w:jc w:val="both"/>
              <w:rPr>
                <w:sz w:val="18"/>
              </w:rPr>
            </w:pPr>
            <w:r>
              <w:rPr>
                <w:sz w:val="18"/>
              </w:rPr>
              <w:t>Dotación de la Casa de la Cultura</w:t>
            </w:r>
          </w:p>
        </w:tc>
        <w:tc>
          <w:tcPr>
            <w:tcW w:w="1417" w:type="dxa"/>
            <w:vAlign w:val="center"/>
          </w:tcPr>
          <w:p w:rsidR="007C6E0A" w:rsidRPr="004D3A60" w:rsidRDefault="00731D6F" w:rsidP="004D3A60">
            <w:pPr>
              <w:jc w:val="right"/>
              <w:rPr>
                <w:b/>
                <w:sz w:val="20"/>
                <w:szCs w:val="20"/>
              </w:rPr>
            </w:pPr>
            <w:r w:rsidRPr="004D3A60">
              <w:rPr>
                <w:b/>
                <w:sz w:val="20"/>
                <w:szCs w:val="20"/>
              </w:rPr>
              <w:t>$499.</w:t>
            </w:r>
            <w:r w:rsidR="004D3A60" w:rsidRPr="004D3A60">
              <w:rPr>
                <w:b/>
                <w:sz w:val="20"/>
                <w:szCs w:val="20"/>
              </w:rPr>
              <w:t>924</w:t>
            </w:r>
            <w:r w:rsidRPr="004D3A60">
              <w:rPr>
                <w:b/>
                <w:sz w:val="20"/>
                <w:szCs w:val="20"/>
              </w:rPr>
              <w:t>.</w:t>
            </w:r>
            <w:r w:rsidR="004D3A60" w:rsidRPr="004D3A60">
              <w:rPr>
                <w:b/>
                <w:sz w:val="20"/>
                <w:szCs w:val="20"/>
              </w:rPr>
              <w:t>523</w:t>
            </w:r>
          </w:p>
        </w:tc>
        <w:tc>
          <w:tcPr>
            <w:tcW w:w="1559" w:type="dxa"/>
            <w:vAlign w:val="center"/>
          </w:tcPr>
          <w:p w:rsidR="007C6E0A" w:rsidRPr="003B245C" w:rsidRDefault="00731D6F" w:rsidP="00EA59A1">
            <w:pPr>
              <w:jc w:val="both"/>
              <w:rPr>
                <w:sz w:val="18"/>
              </w:rPr>
            </w:pPr>
            <w:r>
              <w:rPr>
                <w:sz w:val="18"/>
              </w:rPr>
              <w:t>Regalías</w:t>
            </w:r>
          </w:p>
        </w:tc>
        <w:tc>
          <w:tcPr>
            <w:tcW w:w="1498" w:type="dxa"/>
            <w:vAlign w:val="center"/>
          </w:tcPr>
          <w:p w:rsidR="007C6E0A" w:rsidRPr="003B245C" w:rsidRDefault="00731D6F" w:rsidP="007C6E0A">
            <w:pPr>
              <w:jc w:val="both"/>
              <w:rPr>
                <w:sz w:val="18"/>
              </w:rPr>
            </w:pPr>
            <w:r>
              <w:rPr>
                <w:sz w:val="18"/>
              </w:rPr>
              <w:t>Para ejecutar</w:t>
            </w:r>
          </w:p>
        </w:tc>
      </w:tr>
      <w:tr w:rsidR="007C6E0A" w:rsidTr="00B35409">
        <w:tc>
          <w:tcPr>
            <w:tcW w:w="1559" w:type="dxa"/>
            <w:vMerge/>
            <w:vAlign w:val="center"/>
          </w:tcPr>
          <w:p w:rsidR="007C6E0A" w:rsidRDefault="007C6E0A" w:rsidP="00B96465">
            <w:pPr>
              <w:jc w:val="center"/>
              <w:rPr>
                <w:sz w:val="18"/>
              </w:rPr>
            </w:pPr>
          </w:p>
        </w:tc>
        <w:tc>
          <w:tcPr>
            <w:tcW w:w="2552" w:type="dxa"/>
            <w:vAlign w:val="center"/>
          </w:tcPr>
          <w:p w:rsidR="007C6E0A" w:rsidRPr="007C6E0A" w:rsidRDefault="007C6E0A" w:rsidP="00FA3AAF">
            <w:pPr>
              <w:jc w:val="both"/>
              <w:rPr>
                <w:sz w:val="18"/>
              </w:rPr>
            </w:pPr>
          </w:p>
        </w:tc>
        <w:tc>
          <w:tcPr>
            <w:tcW w:w="1417" w:type="dxa"/>
            <w:vAlign w:val="center"/>
          </w:tcPr>
          <w:p w:rsidR="007C6E0A" w:rsidRPr="007C6E0A" w:rsidRDefault="007C6E0A" w:rsidP="00FA31F2">
            <w:pPr>
              <w:jc w:val="right"/>
              <w:rPr>
                <w:sz w:val="18"/>
              </w:rPr>
            </w:pPr>
          </w:p>
        </w:tc>
        <w:tc>
          <w:tcPr>
            <w:tcW w:w="1559" w:type="dxa"/>
            <w:vAlign w:val="center"/>
          </w:tcPr>
          <w:p w:rsidR="007C6E0A" w:rsidRPr="003B245C" w:rsidRDefault="007C6E0A" w:rsidP="007C6E0A">
            <w:pPr>
              <w:jc w:val="both"/>
              <w:rPr>
                <w:sz w:val="18"/>
              </w:rPr>
            </w:pPr>
          </w:p>
        </w:tc>
        <w:tc>
          <w:tcPr>
            <w:tcW w:w="1498" w:type="dxa"/>
            <w:vAlign w:val="center"/>
          </w:tcPr>
          <w:p w:rsidR="007C6E0A" w:rsidRPr="003B245C" w:rsidRDefault="007C6E0A" w:rsidP="007C6E0A">
            <w:pPr>
              <w:jc w:val="both"/>
              <w:rPr>
                <w:sz w:val="18"/>
              </w:rPr>
            </w:pPr>
          </w:p>
        </w:tc>
      </w:tr>
      <w:tr w:rsidR="007C6E0A" w:rsidTr="00B35409">
        <w:tc>
          <w:tcPr>
            <w:tcW w:w="1559" w:type="dxa"/>
            <w:vMerge/>
            <w:vAlign w:val="center"/>
          </w:tcPr>
          <w:p w:rsidR="007C6E0A" w:rsidRDefault="007C6E0A" w:rsidP="00B96465">
            <w:pPr>
              <w:jc w:val="center"/>
              <w:rPr>
                <w:sz w:val="18"/>
              </w:rPr>
            </w:pPr>
          </w:p>
        </w:tc>
        <w:tc>
          <w:tcPr>
            <w:tcW w:w="2552" w:type="dxa"/>
            <w:vAlign w:val="center"/>
          </w:tcPr>
          <w:p w:rsidR="007C6E0A" w:rsidRPr="007C6E0A" w:rsidRDefault="007C6E0A" w:rsidP="007C6E0A">
            <w:pPr>
              <w:jc w:val="both"/>
              <w:rPr>
                <w:sz w:val="18"/>
              </w:rPr>
            </w:pPr>
          </w:p>
        </w:tc>
        <w:tc>
          <w:tcPr>
            <w:tcW w:w="1417" w:type="dxa"/>
            <w:vAlign w:val="center"/>
          </w:tcPr>
          <w:p w:rsidR="007C6E0A" w:rsidRPr="003B245C" w:rsidRDefault="007C6E0A" w:rsidP="00FA31F2">
            <w:pPr>
              <w:jc w:val="right"/>
              <w:rPr>
                <w:sz w:val="18"/>
              </w:rPr>
            </w:pPr>
          </w:p>
        </w:tc>
        <w:tc>
          <w:tcPr>
            <w:tcW w:w="1559" w:type="dxa"/>
            <w:vAlign w:val="center"/>
          </w:tcPr>
          <w:p w:rsidR="007C6E0A" w:rsidRPr="003B245C" w:rsidRDefault="007C6E0A" w:rsidP="007C6E0A">
            <w:pPr>
              <w:jc w:val="both"/>
              <w:rPr>
                <w:sz w:val="18"/>
              </w:rPr>
            </w:pPr>
          </w:p>
        </w:tc>
        <w:tc>
          <w:tcPr>
            <w:tcW w:w="1498" w:type="dxa"/>
            <w:vAlign w:val="center"/>
          </w:tcPr>
          <w:p w:rsidR="007C6E0A" w:rsidRPr="003B245C" w:rsidRDefault="007C6E0A" w:rsidP="007C6E0A">
            <w:pPr>
              <w:jc w:val="both"/>
              <w:rPr>
                <w:sz w:val="18"/>
              </w:rPr>
            </w:pPr>
          </w:p>
        </w:tc>
      </w:tr>
      <w:tr w:rsidR="007C6E0A" w:rsidTr="00B35409">
        <w:tc>
          <w:tcPr>
            <w:tcW w:w="1559" w:type="dxa"/>
            <w:vMerge/>
            <w:vAlign w:val="center"/>
          </w:tcPr>
          <w:p w:rsidR="007C6E0A" w:rsidRDefault="007C6E0A" w:rsidP="00B96465">
            <w:pPr>
              <w:jc w:val="center"/>
              <w:rPr>
                <w:sz w:val="18"/>
              </w:rPr>
            </w:pPr>
          </w:p>
        </w:tc>
        <w:tc>
          <w:tcPr>
            <w:tcW w:w="2552" w:type="dxa"/>
            <w:vAlign w:val="center"/>
          </w:tcPr>
          <w:p w:rsidR="007C6E0A" w:rsidRPr="007C6E0A" w:rsidRDefault="007C6E0A" w:rsidP="00FA3AAF">
            <w:pPr>
              <w:jc w:val="both"/>
              <w:rPr>
                <w:sz w:val="18"/>
              </w:rPr>
            </w:pPr>
          </w:p>
        </w:tc>
        <w:tc>
          <w:tcPr>
            <w:tcW w:w="1417" w:type="dxa"/>
            <w:vAlign w:val="center"/>
          </w:tcPr>
          <w:p w:rsidR="007C6E0A" w:rsidRPr="007C6E0A" w:rsidRDefault="007C6E0A" w:rsidP="00FA31F2">
            <w:pPr>
              <w:jc w:val="right"/>
              <w:rPr>
                <w:sz w:val="18"/>
              </w:rPr>
            </w:pPr>
          </w:p>
        </w:tc>
        <w:tc>
          <w:tcPr>
            <w:tcW w:w="1559" w:type="dxa"/>
            <w:vAlign w:val="center"/>
          </w:tcPr>
          <w:p w:rsidR="007C6E0A" w:rsidRPr="003B245C" w:rsidRDefault="007C6E0A" w:rsidP="007C6E0A">
            <w:pPr>
              <w:jc w:val="both"/>
              <w:rPr>
                <w:sz w:val="18"/>
              </w:rPr>
            </w:pPr>
          </w:p>
        </w:tc>
        <w:tc>
          <w:tcPr>
            <w:tcW w:w="1498" w:type="dxa"/>
            <w:vAlign w:val="center"/>
          </w:tcPr>
          <w:p w:rsidR="007C6E0A" w:rsidRPr="003B245C" w:rsidRDefault="007C6E0A" w:rsidP="007C6E0A">
            <w:pPr>
              <w:jc w:val="both"/>
              <w:rPr>
                <w:sz w:val="18"/>
              </w:rPr>
            </w:pPr>
          </w:p>
        </w:tc>
      </w:tr>
      <w:tr w:rsidR="007C6E0A" w:rsidTr="00B35409">
        <w:tc>
          <w:tcPr>
            <w:tcW w:w="1559" w:type="dxa"/>
            <w:vMerge/>
            <w:vAlign w:val="center"/>
          </w:tcPr>
          <w:p w:rsidR="007C6E0A" w:rsidRDefault="007C6E0A" w:rsidP="00B96465">
            <w:pPr>
              <w:jc w:val="center"/>
              <w:rPr>
                <w:sz w:val="18"/>
              </w:rPr>
            </w:pPr>
          </w:p>
        </w:tc>
        <w:tc>
          <w:tcPr>
            <w:tcW w:w="2552" w:type="dxa"/>
            <w:vAlign w:val="center"/>
          </w:tcPr>
          <w:p w:rsidR="007C6E0A" w:rsidRPr="007C6E0A" w:rsidRDefault="007C6E0A" w:rsidP="00FA3AAF">
            <w:pPr>
              <w:jc w:val="both"/>
              <w:rPr>
                <w:sz w:val="18"/>
              </w:rPr>
            </w:pPr>
          </w:p>
        </w:tc>
        <w:tc>
          <w:tcPr>
            <w:tcW w:w="1417" w:type="dxa"/>
            <w:vAlign w:val="center"/>
          </w:tcPr>
          <w:p w:rsidR="007C6E0A" w:rsidRPr="007C6E0A" w:rsidRDefault="007C6E0A" w:rsidP="00FA31F2">
            <w:pPr>
              <w:jc w:val="right"/>
              <w:rPr>
                <w:sz w:val="18"/>
              </w:rPr>
            </w:pPr>
            <w:bookmarkStart w:id="0" w:name="_GoBack"/>
            <w:bookmarkEnd w:id="0"/>
          </w:p>
        </w:tc>
        <w:tc>
          <w:tcPr>
            <w:tcW w:w="1559" w:type="dxa"/>
            <w:vAlign w:val="center"/>
          </w:tcPr>
          <w:p w:rsidR="007C6E0A" w:rsidRPr="003B245C" w:rsidRDefault="007C6E0A" w:rsidP="007C6E0A">
            <w:pPr>
              <w:jc w:val="both"/>
              <w:rPr>
                <w:sz w:val="18"/>
              </w:rPr>
            </w:pPr>
          </w:p>
        </w:tc>
        <w:tc>
          <w:tcPr>
            <w:tcW w:w="1498" w:type="dxa"/>
            <w:vAlign w:val="center"/>
          </w:tcPr>
          <w:p w:rsidR="007C6E0A" w:rsidRPr="003B245C" w:rsidRDefault="007C6E0A" w:rsidP="007C6E0A">
            <w:pPr>
              <w:jc w:val="both"/>
              <w:rPr>
                <w:sz w:val="18"/>
              </w:rPr>
            </w:pPr>
          </w:p>
        </w:tc>
      </w:tr>
      <w:tr w:rsidR="007C6E0A" w:rsidTr="00B35409">
        <w:tc>
          <w:tcPr>
            <w:tcW w:w="1559" w:type="dxa"/>
            <w:vMerge/>
            <w:vAlign w:val="center"/>
          </w:tcPr>
          <w:p w:rsidR="007C6E0A" w:rsidRDefault="007C6E0A" w:rsidP="00B96465">
            <w:pPr>
              <w:jc w:val="center"/>
              <w:rPr>
                <w:sz w:val="18"/>
              </w:rPr>
            </w:pPr>
          </w:p>
        </w:tc>
        <w:tc>
          <w:tcPr>
            <w:tcW w:w="2552" w:type="dxa"/>
            <w:vAlign w:val="center"/>
          </w:tcPr>
          <w:p w:rsidR="007C6E0A" w:rsidRPr="007C6E0A" w:rsidRDefault="007C6E0A" w:rsidP="00FA3AAF">
            <w:pPr>
              <w:jc w:val="both"/>
              <w:rPr>
                <w:sz w:val="18"/>
              </w:rPr>
            </w:pPr>
          </w:p>
        </w:tc>
        <w:tc>
          <w:tcPr>
            <w:tcW w:w="1417" w:type="dxa"/>
            <w:vAlign w:val="center"/>
          </w:tcPr>
          <w:p w:rsidR="007C6E0A" w:rsidRPr="003B245C" w:rsidRDefault="007C6E0A" w:rsidP="00FA31F2">
            <w:pPr>
              <w:jc w:val="right"/>
              <w:rPr>
                <w:sz w:val="18"/>
              </w:rPr>
            </w:pPr>
          </w:p>
        </w:tc>
        <w:tc>
          <w:tcPr>
            <w:tcW w:w="1559" w:type="dxa"/>
            <w:vAlign w:val="center"/>
          </w:tcPr>
          <w:p w:rsidR="007C6E0A" w:rsidRPr="003B245C" w:rsidRDefault="007C6E0A" w:rsidP="00EA59A1">
            <w:pPr>
              <w:jc w:val="both"/>
              <w:rPr>
                <w:sz w:val="18"/>
              </w:rPr>
            </w:pPr>
          </w:p>
        </w:tc>
        <w:tc>
          <w:tcPr>
            <w:tcW w:w="1498" w:type="dxa"/>
            <w:vAlign w:val="center"/>
          </w:tcPr>
          <w:p w:rsidR="007C6E0A" w:rsidRPr="003B245C" w:rsidRDefault="007C6E0A" w:rsidP="007C6E0A">
            <w:pPr>
              <w:jc w:val="both"/>
              <w:rPr>
                <w:sz w:val="18"/>
              </w:rPr>
            </w:pPr>
          </w:p>
        </w:tc>
      </w:tr>
      <w:tr w:rsidR="007C6E0A" w:rsidTr="00B35409">
        <w:tc>
          <w:tcPr>
            <w:tcW w:w="1559" w:type="dxa"/>
            <w:vMerge/>
            <w:vAlign w:val="center"/>
          </w:tcPr>
          <w:p w:rsidR="007C6E0A" w:rsidRDefault="007C6E0A" w:rsidP="00B96465">
            <w:pPr>
              <w:jc w:val="center"/>
              <w:rPr>
                <w:sz w:val="18"/>
              </w:rPr>
            </w:pPr>
          </w:p>
        </w:tc>
        <w:tc>
          <w:tcPr>
            <w:tcW w:w="2552" w:type="dxa"/>
            <w:vAlign w:val="center"/>
          </w:tcPr>
          <w:p w:rsidR="007C6E0A" w:rsidRPr="007C6E0A" w:rsidRDefault="007C6E0A" w:rsidP="007C6E0A">
            <w:pPr>
              <w:jc w:val="both"/>
              <w:rPr>
                <w:sz w:val="18"/>
              </w:rPr>
            </w:pPr>
          </w:p>
        </w:tc>
        <w:tc>
          <w:tcPr>
            <w:tcW w:w="1417" w:type="dxa"/>
            <w:vAlign w:val="center"/>
          </w:tcPr>
          <w:p w:rsidR="007C6E0A" w:rsidRPr="003B245C" w:rsidRDefault="007C6E0A" w:rsidP="00FA31F2">
            <w:pPr>
              <w:jc w:val="right"/>
              <w:rPr>
                <w:sz w:val="18"/>
              </w:rPr>
            </w:pPr>
          </w:p>
        </w:tc>
        <w:tc>
          <w:tcPr>
            <w:tcW w:w="1559" w:type="dxa"/>
            <w:vAlign w:val="center"/>
          </w:tcPr>
          <w:p w:rsidR="007C6E0A" w:rsidRPr="003B245C" w:rsidRDefault="007C6E0A" w:rsidP="007C6E0A">
            <w:pPr>
              <w:jc w:val="both"/>
              <w:rPr>
                <w:sz w:val="18"/>
              </w:rPr>
            </w:pPr>
          </w:p>
        </w:tc>
        <w:tc>
          <w:tcPr>
            <w:tcW w:w="1498" w:type="dxa"/>
            <w:vAlign w:val="center"/>
          </w:tcPr>
          <w:p w:rsidR="007C6E0A" w:rsidRPr="003B245C" w:rsidRDefault="007C6E0A" w:rsidP="007C6E0A">
            <w:pPr>
              <w:jc w:val="both"/>
              <w:rPr>
                <w:sz w:val="18"/>
              </w:rPr>
            </w:pPr>
          </w:p>
        </w:tc>
      </w:tr>
      <w:tr w:rsidR="007C6E0A" w:rsidTr="00B35409">
        <w:tc>
          <w:tcPr>
            <w:tcW w:w="1559" w:type="dxa"/>
            <w:vMerge/>
            <w:vAlign w:val="center"/>
          </w:tcPr>
          <w:p w:rsidR="007C6E0A" w:rsidRDefault="007C6E0A" w:rsidP="00B96465">
            <w:pPr>
              <w:jc w:val="center"/>
              <w:rPr>
                <w:sz w:val="18"/>
              </w:rPr>
            </w:pPr>
          </w:p>
        </w:tc>
        <w:tc>
          <w:tcPr>
            <w:tcW w:w="2552" w:type="dxa"/>
            <w:vAlign w:val="center"/>
          </w:tcPr>
          <w:p w:rsidR="007C6E0A" w:rsidRPr="007C6E0A" w:rsidRDefault="007C6E0A" w:rsidP="00EA59A1">
            <w:pPr>
              <w:jc w:val="both"/>
              <w:rPr>
                <w:sz w:val="18"/>
              </w:rPr>
            </w:pPr>
          </w:p>
        </w:tc>
        <w:tc>
          <w:tcPr>
            <w:tcW w:w="1417" w:type="dxa"/>
            <w:vAlign w:val="center"/>
          </w:tcPr>
          <w:p w:rsidR="007C6E0A" w:rsidRPr="007C6E0A" w:rsidRDefault="007C6E0A" w:rsidP="00FA31F2">
            <w:pPr>
              <w:jc w:val="right"/>
              <w:rPr>
                <w:sz w:val="18"/>
              </w:rPr>
            </w:pPr>
          </w:p>
        </w:tc>
        <w:tc>
          <w:tcPr>
            <w:tcW w:w="1559" w:type="dxa"/>
            <w:vAlign w:val="center"/>
          </w:tcPr>
          <w:p w:rsidR="007C6E0A" w:rsidRPr="003B245C" w:rsidRDefault="007C6E0A" w:rsidP="007C6E0A">
            <w:pPr>
              <w:jc w:val="both"/>
              <w:rPr>
                <w:sz w:val="18"/>
              </w:rPr>
            </w:pPr>
          </w:p>
        </w:tc>
        <w:tc>
          <w:tcPr>
            <w:tcW w:w="1498" w:type="dxa"/>
            <w:vAlign w:val="center"/>
          </w:tcPr>
          <w:p w:rsidR="007C6E0A" w:rsidRPr="003B245C" w:rsidRDefault="007C6E0A" w:rsidP="007C6E0A">
            <w:pPr>
              <w:jc w:val="both"/>
              <w:rPr>
                <w:sz w:val="18"/>
              </w:rPr>
            </w:pPr>
          </w:p>
        </w:tc>
      </w:tr>
      <w:tr w:rsidR="007C6E0A" w:rsidTr="00B35409">
        <w:tc>
          <w:tcPr>
            <w:tcW w:w="1559" w:type="dxa"/>
            <w:vMerge/>
            <w:vAlign w:val="center"/>
          </w:tcPr>
          <w:p w:rsidR="007C6E0A" w:rsidRDefault="007C6E0A" w:rsidP="00B96465">
            <w:pPr>
              <w:jc w:val="center"/>
              <w:rPr>
                <w:sz w:val="18"/>
              </w:rPr>
            </w:pPr>
          </w:p>
        </w:tc>
        <w:tc>
          <w:tcPr>
            <w:tcW w:w="2552" w:type="dxa"/>
            <w:vAlign w:val="center"/>
          </w:tcPr>
          <w:p w:rsidR="007C6E0A" w:rsidRPr="007C6E0A" w:rsidRDefault="007C6E0A" w:rsidP="007C6E0A">
            <w:pPr>
              <w:jc w:val="both"/>
              <w:rPr>
                <w:sz w:val="18"/>
              </w:rPr>
            </w:pPr>
          </w:p>
        </w:tc>
        <w:tc>
          <w:tcPr>
            <w:tcW w:w="1417" w:type="dxa"/>
            <w:vAlign w:val="center"/>
          </w:tcPr>
          <w:p w:rsidR="007C6E0A" w:rsidRPr="003B245C" w:rsidRDefault="007C6E0A" w:rsidP="00FA31F2">
            <w:pPr>
              <w:jc w:val="right"/>
              <w:rPr>
                <w:sz w:val="18"/>
              </w:rPr>
            </w:pPr>
          </w:p>
        </w:tc>
        <w:tc>
          <w:tcPr>
            <w:tcW w:w="1559" w:type="dxa"/>
            <w:vAlign w:val="center"/>
          </w:tcPr>
          <w:p w:rsidR="007C6E0A" w:rsidRPr="003B245C" w:rsidRDefault="007C6E0A" w:rsidP="007C6E0A">
            <w:pPr>
              <w:jc w:val="both"/>
              <w:rPr>
                <w:sz w:val="18"/>
              </w:rPr>
            </w:pPr>
          </w:p>
        </w:tc>
        <w:tc>
          <w:tcPr>
            <w:tcW w:w="1498" w:type="dxa"/>
            <w:vAlign w:val="center"/>
          </w:tcPr>
          <w:p w:rsidR="007C6E0A" w:rsidRPr="003B245C" w:rsidRDefault="007C6E0A" w:rsidP="007C6E0A">
            <w:pPr>
              <w:jc w:val="both"/>
              <w:rPr>
                <w:sz w:val="18"/>
              </w:rPr>
            </w:pPr>
          </w:p>
        </w:tc>
      </w:tr>
      <w:tr w:rsidR="007C6E0A" w:rsidTr="00B35409">
        <w:tc>
          <w:tcPr>
            <w:tcW w:w="1559" w:type="dxa"/>
            <w:vMerge/>
            <w:vAlign w:val="center"/>
          </w:tcPr>
          <w:p w:rsidR="007C6E0A" w:rsidRDefault="007C6E0A" w:rsidP="00B96465">
            <w:pPr>
              <w:jc w:val="center"/>
              <w:rPr>
                <w:sz w:val="18"/>
              </w:rPr>
            </w:pPr>
          </w:p>
        </w:tc>
        <w:tc>
          <w:tcPr>
            <w:tcW w:w="2552" w:type="dxa"/>
            <w:vAlign w:val="center"/>
          </w:tcPr>
          <w:p w:rsidR="007C6E0A" w:rsidRPr="007C6E0A" w:rsidRDefault="007C6E0A" w:rsidP="007C6E0A">
            <w:pPr>
              <w:jc w:val="both"/>
              <w:rPr>
                <w:sz w:val="18"/>
              </w:rPr>
            </w:pPr>
          </w:p>
        </w:tc>
        <w:tc>
          <w:tcPr>
            <w:tcW w:w="1417" w:type="dxa"/>
            <w:vAlign w:val="center"/>
          </w:tcPr>
          <w:p w:rsidR="007C6E0A" w:rsidRPr="003B245C" w:rsidRDefault="007C6E0A" w:rsidP="00FA31F2">
            <w:pPr>
              <w:jc w:val="right"/>
              <w:rPr>
                <w:sz w:val="18"/>
              </w:rPr>
            </w:pPr>
          </w:p>
        </w:tc>
        <w:tc>
          <w:tcPr>
            <w:tcW w:w="1559" w:type="dxa"/>
            <w:vAlign w:val="center"/>
          </w:tcPr>
          <w:p w:rsidR="007C6E0A" w:rsidRPr="003B245C" w:rsidRDefault="007C6E0A" w:rsidP="007C6E0A">
            <w:pPr>
              <w:jc w:val="both"/>
              <w:rPr>
                <w:sz w:val="18"/>
              </w:rPr>
            </w:pPr>
          </w:p>
        </w:tc>
        <w:tc>
          <w:tcPr>
            <w:tcW w:w="1498" w:type="dxa"/>
            <w:vAlign w:val="center"/>
          </w:tcPr>
          <w:p w:rsidR="007C6E0A" w:rsidRPr="003B245C" w:rsidRDefault="007C6E0A" w:rsidP="007C6E0A">
            <w:pPr>
              <w:jc w:val="both"/>
              <w:rPr>
                <w:sz w:val="18"/>
              </w:rPr>
            </w:pPr>
          </w:p>
        </w:tc>
      </w:tr>
      <w:tr w:rsidR="007C6E0A" w:rsidTr="00B35409">
        <w:tc>
          <w:tcPr>
            <w:tcW w:w="1559" w:type="dxa"/>
            <w:vMerge/>
            <w:vAlign w:val="center"/>
          </w:tcPr>
          <w:p w:rsidR="007C6E0A" w:rsidRDefault="007C6E0A" w:rsidP="00B96465">
            <w:pPr>
              <w:jc w:val="center"/>
              <w:rPr>
                <w:sz w:val="18"/>
              </w:rPr>
            </w:pPr>
          </w:p>
        </w:tc>
        <w:tc>
          <w:tcPr>
            <w:tcW w:w="2552" w:type="dxa"/>
            <w:vAlign w:val="center"/>
          </w:tcPr>
          <w:p w:rsidR="007C6E0A" w:rsidRPr="007C6E0A" w:rsidRDefault="007C6E0A" w:rsidP="007C6E0A">
            <w:pPr>
              <w:jc w:val="both"/>
              <w:rPr>
                <w:sz w:val="18"/>
              </w:rPr>
            </w:pPr>
          </w:p>
        </w:tc>
        <w:tc>
          <w:tcPr>
            <w:tcW w:w="1417" w:type="dxa"/>
            <w:vAlign w:val="center"/>
          </w:tcPr>
          <w:p w:rsidR="007C6E0A" w:rsidRPr="003B245C" w:rsidRDefault="007C6E0A" w:rsidP="00FA31F2">
            <w:pPr>
              <w:jc w:val="right"/>
              <w:rPr>
                <w:sz w:val="18"/>
              </w:rPr>
            </w:pPr>
          </w:p>
        </w:tc>
        <w:tc>
          <w:tcPr>
            <w:tcW w:w="1559" w:type="dxa"/>
            <w:vAlign w:val="center"/>
          </w:tcPr>
          <w:p w:rsidR="007C6E0A" w:rsidRPr="003B245C" w:rsidRDefault="007C6E0A" w:rsidP="007C6E0A">
            <w:pPr>
              <w:jc w:val="both"/>
              <w:rPr>
                <w:sz w:val="18"/>
              </w:rPr>
            </w:pPr>
          </w:p>
        </w:tc>
        <w:tc>
          <w:tcPr>
            <w:tcW w:w="1498" w:type="dxa"/>
            <w:vAlign w:val="center"/>
          </w:tcPr>
          <w:p w:rsidR="007C6E0A" w:rsidRPr="003B245C" w:rsidRDefault="007C6E0A" w:rsidP="007C6E0A">
            <w:pPr>
              <w:jc w:val="both"/>
              <w:rPr>
                <w:sz w:val="18"/>
              </w:rPr>
            </w:pPr>
          </w:p>
        </w:tc>
      </w:tr>
    </w:tbl>
    <w:p w:rsidR="00A556A7" w:rsidRDefault="00A556A7" w:rsidP="00A556A7">
      <w:pPr>
        <w:rPr>
          <w:b/>
          <w:lang w:val="es-MX"/>
        </w:rPr>
      </w:pPr>
    </w:p>
    <w:p w:rsidR="00A556A7" w:rsidRPr="0081787F" w:rsidRDefault="0081787F" w:rsidP="0081787F">
      <w:pPr>
        <w:contextualSpacing/>
        <w:jc w:val="both"/>
        <w:rPr>
          <w:b/>
          <w:color w:val="44546A" w:themeColor="text2"/>
          <w:sz w:val="28"/>
          <w:lang w:val="es-MX"/>
        </w:rPr>
      </w:pPr>
      <w:r w:rsidRPr="00216B72">
        <w:rPr>
          <w:b/>
          <w:color w:val="44546A" w:themeColor="text2"/>
          <w:sz w:val="28"/>
          <w:lang w:val="es-MX"/>
        </w:rPr>
        <w:t xml:space="preserve">6. </w:t>
      </w:r>
      <w:r w:rsidR="00A556A7" w:rsidRPr="00216B72">
        <w:rPr>
          <w:b/>
          <w:color w:val="44546A" w:themeColor="text2"/>
          <w:sz w:val="28"/>
          <w:lang w:val="es-MX"/>
        </w:rPr>
        <w:t>RECOMENDACIONES GENERALES</w:t>
      </w:r>
      <w:r w:rsidR="00A556A7" w:rsidRPr="0081787F">
        <w:rPr>
          <w:b/>
          <w:color w:val="44546A" w:themeColor="text2"/>
          <w:sz w:val="28"/>
          <w:lang w:val="es-MX"/>
        </w:rPr>
        <w:t xml:space="preserve"> </w:t>
      </w:r>
    </w:p>
    <w:p w:rsidR="00A556A7" w:rsidRPr="00243AFA" w:rsidRDefault="00A556A7" w:rsidP="00A556A7">
      <w:pPr>
        <w:jc w:val="both"/>
        <w:rPr>
          <w:rFonts w:eastAsia="Calibri"/>
          <w:b/>
          <w:sz w:val="14"/>
        </w:rPr>
      </w:pPr>
    </w:p>
    <w:p w:rsidR="00F14FFB" w:rsidRDefault="00F14FFB" w:rsidP="006E03CC">
      <w:r w:rsidRPr="00F14FFB">
        <w:rPr>
          <w:b/>
        </w:rPr>
        <w:t>ANEXO 1.</w:t>
      </w:r>
      <w:r>
        <w:t xml:space="preserve"> Listado de municipios, corregimientos, centros poblados, etc.</w:t>
      </w:r>
      <w:r w:rsidR="00841262">
        <w:t xml:space="preserve"> </w:t>
      </w:r>
    </w:p>
    <w:p w:rsidR="00F14FFB" w:rsidRDefault="00F14FFB" w:rsidP="006E03CC">
      <w:pPr>
        <w:rPr>
          <w:b/>
        </w:rPr>
      </w:pPr>
      <w:r w:rsidRPr="00F14FFB">
        <w:rPr>
          <w:b/>
        </w:rPr>
        <w:t>ANEXO 2</w:t>
      </w:r>
      <w:r>
        <w:rPr>
          <w:b/>
        </w:rPr>
        <w:t xml:space="preserve">. </w:t>
      </w:r>
      <w:r>
        <w:t>Listado de asesores territoriales del departamento</w:t>
      </w:r>
      <w:r w:rsidR="00B468AE">
        <w:t xml:space="preserve"> para 2015</w:t>
      </w:r>
    </w:p>
    <w:p w:rsidR="0015738D" w:rsidRDefault="00F14FFB" w:rsidP="006E03CC">
      <w:r w:rsidRPr="00F14FFB">
        <w:rPr>
          <w:b/>
        </w:rPr>
        <w:t>ANEXO 3</w:t>
      </w:r>
      <w:r>
        <w:rPr>
          <w:b/>
        </w:rPr>
        <w:t xml:space="preserve">. </w:t>
      </w:r>
      <w:r>
        <w:t>Listado de responsables de cultura de municipios visitados en 2014</w:t>
      </w:r>
      <w:r w:rsidR="00922688">
        <w:t>.</w:t>
      </w:r>
    </w:p>
    <w:p w:rsidR="00B96465" w:rsidRDefault="00B96465" w:rsidP="006E03CC">
      <w:r w:rsidRPr="00F14FFB">
        <w:rPr>
          <w:b/>
        </w:rPr>
        <w:t xml:space="preserve">ANEXO </w:t>
      </w:r>
      <w:r>
        <w:rPr>
          <w:b/>
        </w:rPr>
        <w:t xml:space="preserve">4. </w:t>
      </w:r>
      <w:r>
        <w:t>Listado de municipios por subregión</w:t>
      </w:r>
      <w:r w:rsidR="00FA31F2">
        <w:t xml:space="preserve">. </w:t>
      </w:r>
    </w:p>
    <w:p w:rsidR="00BC4601" w:rsidRDefault="00BC4601" w:rsidP="006E03CC"/>
    <w:sectPr w:rsidR="00BC4601" w:rsidSect="00D6480E">
      <w:headerReference w:type="even" r:id="rId8"/>
      <w:headerReference w:type="default" r:id="rId9"/>
      <w:footerReference w:type="default" r:id="rId10"/>
      <w:headerReference w:type="first" r:id="rId11"/>
      <w:pgSz w:w="12240" w:h="15840" w:code="1"/>
      <w:pgMar w:top="1417" w:right="1701" w:bottom="1417" w:left="1701" w:header="794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77E2" w:rsidRDefault="00E677E2">
      <w:r>
        <w:separator/>
      </w:r>
    </w:p>
  </w:endnote>
  <w:endnote w:type="continuationSeparator" w:id="0">
    <w:p w:rsidR="00E677E2" w:rsidRDefault="00E677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 Condensed">
    <w:altName w:val="Segoe UI"/>
    <w:charset w:val="00"/>
    <w:family w:val="auto"/>
    <w:pitch w:val="variable"/>
    <w:sig w:usb0="00000000" w:usb1="00000000" w:usb2="00000000" w:usb3="00000000" w:csb0="000001FB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07BB" w:rsidRPr="00FD0DD4" w:rsidRDefault="007507BB" w:rsidP="00B96465">
    <w:pPr>
      <w:pStyle w:val="Piedepgina"/>
      <w:tabs>
        <w:tab w:val="clear" w:pos="4252"/>
        <w:tab w:val="clear" w:pos="8504"/>
        <w:tab w:val="left" w:pos="4395"/>
      </w:tabs>
      <w:rPr>
        <w:rFonts w:ascii="Futura Condensed" w:hAnsi="Futura Condensed" w:cs="Futura Condensed"/>
        <w:b/>
        <w:sz w:val="18"/>
        <w:szCs w:val="20"/>
      </w:rPr>
    </w:pPr>
    <w:r w:rsidRPr="00FD0DD4">
      <w:rPr>
        <w:rFonts w:ascii="Futura Condensed" w:hAnsi="Futura Condensed" w:cs="Futura Condensed"/>
        <w:b/>
        <w:sz w:val="18"/>
        <w:szCs w:val="20"/>
      </w:rPr>
      <w:t xml:space="preserve">Carrera 8ª No. 8-55  Bogotá, Colombia        </w:t>
    </w:r>
    <w:r w:rsidRPr="00FD0DD4">
      <w:rPr>
        <w:rFonts w:ascii="Futura Condensed" w:hAnsi="Futura Condensed" w:cs="Futura Condensed"/>
        <w:b/>
        <w:sz w:val="18"/>
        <w:szCs w:val="20"/>
      </w:rPr>
      <w:tab/>
    </w:r>
    <w:r w:rsidRPr="00FD0DD4">
      <w:rPr>
        <w:rFonts w:ascii="Futura Condensed" w:hAnsi="Futura Condensed" w:cs="Futura Condensed"/>
        <w:b/>
        <w:sz w:val="18"/>
        <w:szCs w:val="20"/>
      </w:rPr>
      <w:tab/>
    </w:r>
    <w:r w:rsidRPr="00FD0DD4">
      <w:rPr>
        <w:rFonts w:ascii="Futura Condensed" w:hAnsi="Futura Condensed" w:cs="Futura Condensed"/>
        <w:b/>
        <w:sz w:val="18"/>
        <w:szCs w:val="20"/>
      </w:rPr>
      <w:tab/>
    </w:r>
  </w:p>
  <w:p w:rsidR="007507BB" w:rsidRPr="00FD0DD4" w:rsidRDefault="007507BB" w:rsidP="00B96465">
    <w:pPr>
      <w:pStyle w:val="Piedepgina"/>
      <w:tabs>
        <w:tab w:val="clear" w:pos="4252"/>
        <w:tab w:val="clear" w:pos="8504"/>
        <w:tab w:val="left" w:pos="900"/>
      </w:tabs>
      <w:rPr>
        <w:rFonts w:ascii="Futura Condensed" w:hAnsi="Futura Condensed" w:cs="Futura Condensed"/>
        <w:sz w:val="18"/>
        <w:szCs w:val="20"/>
      </w:rPr>
    </w:pPr>
    <w:r w:rsidRPr="00FD0DD4">
      <w:rPr>
        <w:rFonts w:ascii="Futura Condensed" w:hAnsi="Futura Condensed" w:cs="Futura Condensed"/>
        <w:sz w:val="18"/>
        <w:szCs w:val="20"/>
      </w:rPr>
      <w:t>Conmutador (57 1)  342 4100</w:t>
    </w:r>
  </w:p>
  <w:p w:rsidR="007507BB" w:rsidRPr="00FD0DD4" w:rsidRDefault="007507BB" w:rsidP="00B96465">
    <w:pPr>
      <w:pStyle w:val="Piedepgina"/>
      <w:tabs>
        <w:tab w:val="clear" w:pos="4252"/>
        <w:tab w:val="clear" w:pos="8504"/>
        <w:tab w:val="left" w:pos="900"/>
      </w:tabs>
      <w:rPr>
        <w:rFonts w:ascii="Futura Condensed" w:hAnsi="Futura Condensed" w:cs="Futura Condensed"/>
        <w:sz w:val="22"/>
      </w:rPr>
    </w:pPr>
    <w:r w:rsidRPr="00FD0DD4">
      <w:rPr>
        <w:rFonts w:ascii="Futura Condensed" w:hAnsi="Futura Condensed" w:cs="Futura Condensed"/>
        <w:sz w:val="18"/>
        <w:szCs w:val="20"/>
      </w:rPr>
      <w:t>www.mincultura.gov.co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77E2" w:rsidRDefault="00E677E2">
      <w:r>
        <w:separator/>
      </w:r>
    </w:p>
  </w:footnote>
  <w:footnote w:type="continuationSeparator" w:id="0">
    <w:p w:rsidR="00E677E2" w:rsidRDefault="00E677E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07BB" w:rsidRDefault="00F867B8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582735" o:spid="_x0000_s2050" type="#_x0000_t75" style="position:absolute;margin-left:0;margin-top:0;width:637.5pt;height:600pt;z-index:-251649024;mso-position-horizontal:center;mso-position-horizontal-relative:margin;mso-position-vertical:center;mso-position-vertical-relative:margin" o:allowincell="f">
          <v:imagedata r:id="rId1" o:title="Untitled-1"/>
          <w10:wrap anchorx="margin" anchory="margin"/>
        </v:shape>
      </w:pict>
    </w:r>
    <w:r w:rsidR="007507BB">
      <w:rPr>
        <w:noProof/>
        <w:lang w:eastAsia="es-CO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6192500" cy="26670000"/>
          <wp:effectExtent l="0" t="0" r="0" b="0"/>
          <wp:wrapNone/>
          <wp:docPr id="49" name="Imagen 16" descr="Descripción: Marca de agua Ofic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6" descr="Descripción: Marca de agua Ofici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0" cy="2667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507BB">
      <w:rPr>
        <w:noProof/>
        <w:lang w:eastAsia="es-CO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7000" cy="8382000"/>
          <wp:effectExtent l="0" t="0" r="0" b="0"/>
          <wp:wrapNone/>
          <wp:docPr id="48" name="Imagen 13" descr="Descripción: 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 descr="Descripción: Marca de Agu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838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507BB">
      <w:rPr>
        <w:noProof/>
        <w:lang w:eastAsia="es-CO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715500" cy="12573000"/>
          <wp:effectExtent l="0" t="0" r="0" b="0"/>
          <wp:wrapNone/>
          <wp:docPr id="47" name="Imagen 11" descr="Descripción: 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1" descr="Descripción: Marca de Agu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0" cy="1257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507BB">
      <w:rPr>
        <w:noProof/>
        <w:lang w:eastAsia="es-CO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1658600" cy="15087600"/>
          <wp:effectExtent l="0" t="0" r="0" b="0"/>
          <wp:wrapNone/>
          <wp:docPr id="46" name="Imagen 9" descr="Descripción: 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 descr="Descripción: Marca de agu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58600" cy="1508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507BB">
      <w:rPr>
        <w:noProof/>
        <w:lang w:eastAsia="es-CO"/>
      </w:rPr>
      <w:drawing>
        <wp:anchor distT="0" distB="0" distL="114300" distR="114300" simplePos="0" relativeHeight="25165312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102600" cy="10477500"/>
          <wp:effectExtent l="0" t="0" r="0" b="0"/>
          <wp:wrapNone/>
          <wp:docPr id="45" name="Imagen 7" descr="Descripción: Marca de Agu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Descripción: Marca de Agua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2600" cy="10477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507BB">
      <w:rPr>
        <w:noProof/>
        <w:lang w:eastAsia="es-CO"/>
      </w:rPr>
      <w:drawing>
        <wp:anchor distT="0" distB="0" distL="114300" distR="114300" simplePos="0" relativeHeight="25165004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102600" cy="10477500"/>
          <wp:effectExtent l="0" t="0" r="0" b="0"/>
          <wp:wrapNone/>
          <wp:docPr id="44" name="Imagen 5" descr="Descripción: Marca de Agu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Descripción: Marca de Agua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2600" cy="10477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507BB">
      <w:rPr>
        <w:noProof/>
        <w:lang w:eastAsia="es-CO"/>
      </w:rPr>
      <w:drawing>
        <wp:anchor distT="0" distB="0" distL="114300" distR="114300" simplePos="0" relativeHeight="25164800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102600" cy="10477500"/>
          <wp:effectExtent l="0" t="0" r="0" b="0"/>
          <wp:wrapNone/>
          <wp:docPr id="43" name="Imagen 3" descr="Descripción: 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Descripción: Marca de Agua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2600" cy="10477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480E" w:rsidRDefault="00CA70AD" w:rsidP="00D6480E">
    <w:pPr>
      <w:pStyle w:val="Encabezado"/>
      <w:ind w:firstLine="1416"/>
    </w:pPr>
    <w:r w:rsidRPr="00A14D79">
      <w:rPr>
        <w:rFonts w:eastAsia="Times New Roman"/>
        <w:noProof/>
        <w:color w:val="000000"/>
        <w:lang w:eastAsia="es-CO"/>
      </w:rPr>
      <w:drawing>
        <wp:anchor distT="0" distB="0" distL="114300" distR="114300" simplePos="0" relativeHeight="251651072" behindDoc="0" locked="0" layoutInCell="1" allowOverlap="1">
          <wp:simplePos x="0" y="0"/>
          <wp:positionH relativeFrom="margin">
            <wp:posOffset>5173980</wp:posOffset>
          </wp:positionH>
          <wp:positionV relativeFrom="paragraph">
            <wp:posOffset>32385</wp:posOffset>
          </wp:positionV>
          <wp:extent cx="685800" cy="488950"/>
          <wp:effectExtent l="0" t="0" r="0" b="6350"/>
          <wp:wrapNone/>
          <wp:docPr id="2119" name="Imagen 2119" descr="http://www.archivogeneral.gov.co/sites/all/themes/nevia/images/transparencia3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9" name="Picture 5" descr="http://www.archivogeneral.gov.co/sites/all/themes/nevia/images/transparencia3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19257" r="20976" b="-6374"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4889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  <w:r w:rsidRPr="00A14D79">
      <w:rPr>
        <w:rFonts w:eastAsia="Times New Roman"/>
        <w:noProof/>
        <w:color w:val="000000"/>
        <w:lang w:eastAsia="es-CO"/>
      </w:rPr>
      <w:drawing>
        <wp:anchor distT="0" distB="0" distL="114300" distR="114300" simplePos="0" relativeHeight="251646976" behindDoc="0" locked="0" layoutInCell="1" allowOverlap="1">
          <wp:simplePos x="0" y="0"/>
          <wp:positionH relativeFrom="column">
            <wp:posOffset>4463415</wp:posOffset>
          </wp:positionH>
          <wp:positionV relativeFrom="paragraph">
            <wp:posOffset>-78740</wp:posOffset>
          </wp:positionV>
          <wp:extent cx="752475" cy="596900"/>
          <wp:effectExtent l="0" t="0" r="9525" b="0"/>
          <wp:wrapNone/>
          <wp:docPr id="2118" name="Imagen 2118" descr="http://www.procuraduria.gov.co/portal/media/image/99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8" name="Picture 3" descr="http://www.procuraduria.gov.co/portal/media/image/99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5969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  <w:r w:rsidRPr="00A14D79">
      <w:rPr>
        <w:rFonts w:eastAsia="Times New Roman"/>
        <w:noProof/>
        <w:color w:val="000000"/>
        <w:lang w:eastAsia="es-CO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3396615</wp:posOffset>
          </wp:positionH>
          <wp:positionV relativeFrom="paragraph">
            <wp:posOffset>-5715</wp:posOffset>
          </wp:positionV>
          <wp:extent cx="1076325" cy="390525"/>
          <wp:effectExtent l="0" t="0" r="9525" b="9525"/>
          <wp:wrapNone/>
          <wp:docPr id="2122" name="Imagen 2122" descr="C:\Users\carotorres\Desktop\funcion public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2" name="Imagen 7" descr="C:\Users\carotorres\Desktop\funcion public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50322"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  <w:r w:rsidRPr="00A14D79">
      <w:rPr>
        <w:rFonts w:eastAsia="Times New Roman"/>
        <w:noProof/>
        <w:color w:val="000000"/>
        <w:lang w:eastAsia="es-CO"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column">
            <wp:posOffset>-527685</wp:posOffset>
          </wp:positionH>
          <wp:positionV relativeFrom="paragraph">
            <wp:posOffset>48260</wp:posOffset>
          </wp:positionV>
          <wp:extent cx="1285875" cy="375920"/>
          <wp:effectExtent l="0" t="0" r="9525" b="5080"/>
          <wp:wrapNone/>
          <wp:docPr id="2120" name="Imagen 2120" descr="C:\Users\carotorres\Desktop\dnp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0" name="Imagen 5" descr="C:\Users\carotorres\Desktop\dnp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3759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  <w:r w:rsidRPr="00A14D79">
      <w:rPr>
        <w:rFonts w:eastAsia="Times New Roman"/>
        <w:noProof/>
        <w:color w:val="000000"/>
        <w:lang w:eastAsia="es-CO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752475</wp:posOffset>
          </wp:positionH>
          <wp:positionV relativeFrom="paragraph">
            <wp:posOffset>5715</wp:posOffset>
          </wp:positionV>
          <wp:extent cx="1253964" cy="447675"/>
          <wp:effectExtent l="0" t="0" r="3810" b="0"/>
          <wp:wrapNone/>
          <wp:docPr id="2121" name="Imagen 2121" descr="C:\Users\carotorres\Desktop\funcion public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1" name="Imagen 6" descr="C:\Users\carotorres\Desktop\funcion public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t="29411" r="52258" b="20168"/>
                  <a:stretch>
                    <a:fillRect/>
                  </a:stretch>
                </pic:blipFill>
                <pic:spPr bwMode="auto">
                  <a:xfrm>
                    <a:off x="0" y="0"/>
                    <a:ext cx="1253964" cy="4476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  <w:r w:rsidR="00D6480E">
      <w:t xml:space="preserve">      </w:t>
    </w:r>
    <w:r w:rsidR="00A04572">
      <w:rPr>
        <w:noProof/>
        <w:lang w:eastAsia="es-CO"/>
      </w:rPr>
      <w:t xml:space="preserve">  </w:t>
    </w:r>
    <w:r>
      <w:rPr>
        <w:noProof/>
        <w:lang w:eastAsia="es-CO"/>
      </w:rPr>
      <w:t xml:space="preserve">                        </w:t>
    </w:r>
    <w:r w:rsidR="00A04572">
      <w:rPr>
        <w:noProof/>
        <w:lang w:eastAsia="es-CO"/>
      </w:rPr>
      <w:drawing>
        <wp:inline distT="0" distB="0" distL="0" distR="0">
          <wp:extent cx="1504950" cy="399264"/>
          <wp:effectExtent l="0" t="0" r="0" b="1270"/>
          <wp:docPr id="9" name="Imagen 9" descr="http://1.bp.blogspot.com/-BQ_9Qj2SJDI/VMK4OJ0UYpI/AAAAAAAAIIY/UiLsZa_H2hc/s1600/Copia%2Bde%2Blogo-mincultura-gobierno-horizont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1.bp.blogspot.com/-BQ_9Qj2SJDI/VMK4OJ0UYpI/AAAAAAAAIIY/UiLsZa_H2hc/s1600/Copia%2Bde%2Blogo-mincultura-gobierno-horizontal.png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t="28728" r="56823" b="24146"/>
                  <a:stretch/>
                </pic:blipFill>
                <pic:spPr bwMode="auto">
                  <a:xfrm>
                    <a:off x="0" y="0"/>
                    <a:ext cx="1517713" cy="4026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D6480E" w:rsidRPr="00375469" w:rsidRDefault="00D6480E" w:rsidP="00D6480E">
    <w:pPr>
      <w:pStyle w:val="Encabezado"/>
    </w:pPr>
  </w:p>
  <w:p w:rsidR="007507BB" w:rsidRDefault="00F30DE7" w:rsidP="00FF5F6B">
    <w:pPr>
      <w:pStyle w:val="Encabezado"/>
      <w:ind w:right="-235"/>
      <w:rPr>
        <w:noProof/>
        <w:lang w:eastAsia="es-CO"/>
      </w:rPr>
    </w:pPr>
    <w:r>
      <w:rPr>
        <w:noProof/>
        <w:lang w:eastAsia="es-CO"/>
      </w:rPr>
      <w:t xml:space="preserve">                         </w:t>
    </w:r>
    <w:r w:rsidR="00CF3A9D">
      <w:rPr>
        <w:noProof/>
        <w:lang w:eastAsia="es-CO"/>
      </w:rPr>
      <w:t xml:space="preserve">    </w:t>
    </w:r>
    <w:r w:rsidR="00FF5F6B"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582736" o:spid="_x0000_s2051" type="#_x0000_t75" style="position:absolute;margin-left:-126pt;margin-top:39.3pt;width:637.5pt;height:528.9pt;z-index:-251648000;mso-position-horizontal-relative:margin;mso-position-vertical-relative:margin" o:allowincell="f">
          <v:imagedata r:id="rId6" o:title="Untitled-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07BB" w:rsidRDefault="00F867B8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582734" o:spid="_x0000_s2049" type="#_x0000_t75" style="position:absolute;margin-left:0;margin-top:0;width:637.5pt;height:600pt;z-index:-251650048;mso-position-horizontal:center;mso-position-horizontal-relative:margin;mso-position-vertical:center;mso-position-vertical-relative:margin" o:allowincell="f">
          <v:imagedata r:id="rId1" o:title="Untitled-1"/>
          <w10:wrap anchorx="margin" anchory="margin"/>
        </v:shape>
      </w:pict>
    </w:r>
    <w:r w:rsidR="007507BB">
      <w:rPr>
        <w:noProof/>
        <w:lang w:eastAsia="es-CO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6192500" cy="26670000"/>
          <wp:effectExtent l="0" t="0" r="0" b="0"/>
          <wp:wrapNone/>
          <wp:docPr id="42" name="Imagen 17" descr="Descripción: Marca de agua Ofic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7" descr="Descripción: Marca de agua Ofici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0" cy="2667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507BB">
      <w:rPr>
        <w:noProof/>
        <w:lang w:eastAsia="es-CO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7000" cy="8382000"/>
          <wp:effectExtent l="0" t="0" r="0" b="0"/>
          <wp:wrapNone/>
          <wp:docPr id="41" name="Imagen 14" descr="Descripción: 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4" descr="Descripción: Marca de Agu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838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507BB">
      <w:rPr>
        <w:noProof/>
        <w:lang w:eastAsia="es-CO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715500" cy="12573000"/>
          <wp:effectExtent l="0" t="0" r="0" b="0"/>
          <wp:wrapNone/>
          <wp:docPr id="40" name="Imagen 12" descr="Descripción: 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Descripción: Marca de Agu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0" cy="1257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507BB">
      <w:rPr>
        <w:noProof/>
        <w:lang w:eastAsia="es-CO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1658600" cy="15087600"/>
          <wp:effectExtent l="0" t="0" r="0" b="0"/>
          <wp:wrapNone/>
          <wp:docPr id="39" name="Imagen 10" descr="Descripción: 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 descr="Descripción: Marca de agu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58600" cy="1508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507BB">
      <w:rPr>
        <w:noProof/>
        <w:lang w:eastAsia="es-CO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102600" cy="10477500"/>
          <wp:effectExtent l="0" t="0" r="0" b="0"/>
          <wp:wrapNone/>
          <wp:docPr id="38" name="Imagen 8" descr="Descripción: Marca de Agu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 descr="Descripción: Marca de Agua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2600" cy="10477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507BB">
      <w:rPr>
        <w:noProof/>
        <w:lang w:eastAsia="es-CO"/>
      </w:rPr>
      <w:drawing>
        <wp:anchor distT="0" distB="0" distL="114300" distR="114300" simplePos="0" relativeHeight="25165209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102600" cy="10477500"/>
          <wp:effectExtent l="0" t="0" r="0" b="0"/>
          <wp:wrapNone/>
          <wp:docPr id="37" name="Imagen 6" descr="Descripción: Marca de Agu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 descr="Descripción: Marca de Agua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2600" cy="10477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507BB">
      <w:rPr>
        <w:noProof/>
        <w:lang w:eastAsia="es-CO"/>
      </w:rPr>
      <w:drawing>
        <wp:anchor distT="0" distB="0" distL="114300" distR="114300" simplePos="0" relativeHeight="25164902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102600" cy="10477500"/>
          <wp:effectExtent l="0" t="0" r="0" b="0"/>
          <wp:wrapNone/>
          <wp:docPr id="36" name="Imagen 4" descr="Descripción: 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Descripción: Marca de Agua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2600" cy="10477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17DA6"/>
    <w:multiLevelType w:val="multilevel"/>
    <w:tmpl w:val="57FE27A6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0E91997"/>
    <w:multiLevelType w:val="hybridMultilevel"/>
    <w:tmpl w:val="B44C7196"/>
    <w:lvl w:ilvl="0" w:tplc="247ADCC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4D755D"/>
    <w:multiLevelType w:val="multilevel"/>
    <w:tmpl w:val="7D941E42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  <w:sz w:val="24"/>
      </w:rPr>
    </w:lvl>
    <w:lvl w:ilvl="1">
      <w:start w:val="4"/>
      <w:numFmt w:val="decimal"/>
      <w:lvlText w:val="%1.%2."/>
      <w:lvlJc w:val="left"/>
      <w:pPr>
        <w:ind w:left="540" w:hanging="54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sz w:val="24"/>
      </w:rPr>
    </w:lvl>
  </w:abstractNum>
  <w:abstractNum w:abstractNumId="3">
    <w:nsid w:val="0CB069B1"/>
    <w:multiLevelType w:val="hybridMultilevel"/>
    <w:tmpl w:val="D4509BC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442129"/>
    <w:multiLevelType w:val="hybridMultilevel"/>
    <w:tmpl w:val="9EEC6C7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745760"/>
    <w:multiLevelType w:val="hybridMultilevel"/>
    <w:tmpl w:val="98EE517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A10330"/>
    <w:multiLevelType w:val="hybridMultilevel"/>
    <w:tmpl w:val="DF6AA6E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4847BF"/>
    <w:multiLevelType w:val="hybridMultilevel"/>
    <w:tmpl w:val="7778A2DA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AE7F03"/>
    <w:multiLevelType w:val="hybridMultilevel"/>
    <w:tmpl w:val="E418FCDE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AB642AE"/>
    <w:multiLevelType w:val="hybridMultilevel"/>
    <w:tmpl w:val="B6B0FDB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830948"/>
    <w:multiLevelType w:val="hybridMultilevel"/>
    <w:tmpl w:val="95B23C88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541660"/>
    <w:multiLevelType w:val="multilevel"/>
    <w:tmpl w:val="A99C64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42FE40BF"/>
    <w:multiLevelType w:val="multilevel"/>
    <w:tmpl w:val="270663DC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496A2F1C"/>
    <w:multiLevelType w:val="hybridMultilevel"/>
    <w:tmpl w:val="EB96A28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3CB549D"/>
    <w:multiLevelType w:val="hybridMultilevel"/>
    <w:tmpl w:val="BA722B0A"/>
    <w:lvl w:ilvl="0" w:tplc="7EC60734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F6A21A0"/>
    <w:multiLevelType w:val="hybridMultilevel"/>
    <w:tmpl w:val="7054BF90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6AB609C"/>
    <w:multiLevelType w:val="hybridMultilevel"/>
    <w:tmpl w:val="49B62AB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15"/>
  </w:num>
  <w:num w:numId="4">
    <w:abstractNumId w:val="0"/>
  </w:num>
  <w:num w:numId="5">
    <w:abstractNumId w:val="12"/>
  </w:num>
  <w:num w:numId="6">
    <w:abstractNumId w:val="2"/>
  </w:num>
  <w:num w:numId="7">
    <w:abstractNumId w:val="8"/>
  </w:num>
  <w:num w:numId="8">
    <w:abstractNumId w:val="10"/>
  </w:num>
  <w:num w:numId="9">
    <w:abstractNumId w:val="16"/>
  </w:num>
  <w:num w:numId="10">
    <w:abstractNumId w:val="6"/>
  </w:num>
  <w:num w:numId="11">
    <w:abstractNumId w:val="9"/>
  </w:num>
  <w:num w:numId="12">
    <w:abstractNumId w:val="5"/>
  </w:num>
  <w:num w:numId="13">
    <w:abstractNumId w:val="3"/>
  </w:num>
  <w:num w:numId="14">
    <w:abstractNumId w:val="4"/>
  </w:num>
  <w:num w:numId="15">
    <w:abstractNumId w:val="7"/>
  </w:num>
  <w:num w:numId="16">
    <w:abstractNumId w:val="14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556A7"/>
    <w:rsid w:val="0000045C"/>
    <w:rsid w:val="00004086"/>
    <w:rsid w:val="00006B84"/>
    <w:rsid w:val="00037234"/>
    <w:rsid w:val="0004453A"/>
    <w:rsid w:val="000449D5"/>
    <w:rsid w:val="0004561C"/>
    <w:rsid w:val="00050680"/>
    <w:rsid w:val="00053520"/>
    <w:rsid w:val="00055FC4"/>
    <w:rsid w:val="0005682F"/>
    <w:rsid w:val="00062F75"/>
    <w:rsid w:val="00080BDB"/>
    <w:rsid w:val="0008491D"/>
    <w:rsid w:val="000865FE"/>
    <w:rsid w:val="00091120"/>
    <w:rsid w:val="000B0E71"/>
    <w:rsid w:val="000B1CB4"/>
    <w:rsid w:val="000D3A8F"/>
    <w:rsid w:val="000E0745"/>
    <w:rsid w:val="000F1A3F"/>
    <w:rsid w:val="000F6A36"/>
    <w:rsid w:val="000F6D4C"/>
    <w:rsid w:val="001128A8"/>
    <w:rsid w:val="00120FA5"/>
    <w:rsid w:val="001279F4"/>
    <w:rsid w:val="00133A7F"/>
    <w:rsid w:val="00134507"/>
    <w:rsid w:val="001353FD"/>
    <w:rsid w:val="0014072C"/>
    <w:rsid w:val="001556C1"/>
    <w:rsid w:val="001570CE"/>
    <w:rsid w:val="0015738D"/>
    <w:rsid w:val="0016585E"/>
    <w:rsid w:val="00171C6C"/>
    <w:rsid w:val="00177343"/>
    <w:rsid w:val="001872EB"/>
    <w:rsid w:val="001911CF"/>
    <w:rsid w:val="001A117B"/>
    <w:rsid w:val="001B17B8"/>
    <w:rsid w:val="001C1203"/>
    <w:rsid w:val="001C28B1"/>
    <w:rsid w:val="001D38BD"/>
    <w:rsid w:val="001E0061"/>
    <w:rsid w:val="001E115D"/>
    <w:rsid w:val="002046C6"/>
    <w:rsid w:val="00213985"/>
    <w:rsid w:val="00216B72"/>
    <w:rsid w:val="00226649"/>
    <w:rsid w:val="00235294"/>
    <w:rsid w:val="00240733"/>
    <w:rsid w:val="00240A38"/>
    <w:rsid w:val="00243AFA"/>
    <w:rsid w:val="00267032"/>
    <w:rsid w:val="00271DBA"/>
    <w:rsid w:val="00275EBE"/>
    <w:rsid w:val="002B7FCF"/>
    <w:rsid w:val="002D2720"/>
    <w:rsid w:val="002E269E"/>
    <w:rsid w:val="002E6CAB"/>
    <w:rsid w:val="002F2567"/>
    <w:rsid w:val="002F2CF6"/>
    <w:rsid w:val="002F3F6C"/>
    <w:rsid w:val="002F5733"/>
    <w:rsid w:val="002F7FAA"/>
    <w:rsid w:val="00307BD1"/>
    <w:rsid w:val="003255E2"/>
    <w:rsid w:val="00325CC1"/>
    <w:rsid w:val="00345E1E"/>
    <w:rsid w:val="003566E6"/>
    <w:rsid w:val="00363124"/>
    <w:rsid w:val="0037008E"/>
    <w:rsid w:val="00390FCF"/>
    <w:rsid w:val="003930D4"/>
    <w:rsid w:val="00394EC9"/>
    <w:rsid w:val="003B40C7"/>
    <w:rsid w:val="003D5C21"/>
    <w:rsid w:val="003E0EF7"/>
    <w:rsid w:val="003E2D32"/>
    <w:rsid w:val="003E2FE8"/>
    <w:rsid w:val="003E3E09"/>
    <w:rsid w:val="003E6C80"/>
    <w:rsid w:val="003F0E33"/>
    <w:rsid w:val="003F127F"/>
    <w:rsid w:val="003F4974"/>
    <w:rsid w:val="0040386D"/>
    <w:rsid w:val="004104F4"/>
    <w:rsid w:val="004133A1"/>
    <w:rsid w:val="00427C56"/>
    <w:rsid w:val="004302E6"/>
    <w:rsid w:val="0043484F"/>
    <w:rsid w:val="00453A3E"/>
    <w:rsid w:val="004543BD"/>
    <w:rsid w:val="004608C1"/>
    <w:rsid w:val="00461D41"/>
    <w:rsid w:val="0046433C"/>
    <w:rsid w:val="00467D33"/>
    <w:rsid w:val="00472763"/>
    <w:rsid w:val="00481250"/>
    <w:rsid w:val="00483F34"/>
    <w:rsid w:val="004869C8"/>
    <w:rsid w:val="00491E0B"/>
    <w:rsid w:val="004949B2"/>
    <w:rsid w:val="004957EC"/>
    <w:rsid w:val="004A652C"/>
    <w:rsid w:val="004D2418"/>
    <w:rsid w:val="004D3A60"/>
    <w:rsid w:val="005042D5"/>
    <w:rsid w:val="00514BB5"/>
    <w:rsid w:val="005214D7"/>
    <w:rsid w:val="00547DD6"/>
    <w:rsid w:val="00571076"/>
    <w:rsid w:val="00577DC3"/>
    <w:rsid w:val="00582940"/>
    <w:rsid w:val="00594487"/>
    <w:rsid w:val="005954C3"/>
    <w:rsid w:val="005A5E22"/>
    <w:rsid w:val="005C2C7F"/>
    <w:rsid w:val="005D1741"/>
    <w:rsid w:val="005D7079"/>
    <w:rsid w:val="005F52D6"/>
    <w:rsid w:val="005F6AA6"/>
    <w:rsid w:val="00630527"/>
    <w:rsid w:val="00650DB9"/>
    <w:rsid w:val="00670525"/>
    <w:rsid w:val="00671EC2"/>
    <w:rsid w:val="006736D0"/>
    <w:rsid w:val="00681606"/>
    <w:rsid w:val="00682CD5"/>
    <w:rsid w:val="006921E6"/>
    <w:rsid w:val="006A0974"/>
    <w:rsid w:val="006B0BF8"/>
    <w:rsid w:val="006B513C"/>
    <w:rsid w:val="006C61BB"/>
    <w:rsid w:val="006E03CC"/>
    <w:rsid w:val="006E48A8"/>
    <w:rsid w:val="006E57DF"/>
    <w:rsid w:val="006E7844"/>
    <w:rsid w:val="006F31DE"/>
    <w:rsid w:val="006F7BFB"/>
    <w:rsid w:val="00701E1D"/>
    <w:rsid w:val="00704BD1"/>
    <w:rsid w:val="00707CAE"/>
    <w:rsid w:val="00723199"/>
    <w:rsid w:val="00730778"/>
    <w:rsid w:val="00731D6F"/>
    <w:rsid w:val="0074626E"/>
    <w:rsid w:val="007507BB"/>
    <w:rsid w:val="00752033"/>
    <w:rsid w:val="00752D9A"/>
    <w:rsid w:val="00757B5F"/>
    <w:rsid w:val="0077673B"/>
    <w:rsid w:val="00780071"/>
    <w:rsid w:val="007A2E9D"/>
    <w:rsid w:val="007A5FDF"/>
    <w:rsid w:val="007C4260"/>
    <w:rsid w:val="007C6894"/>
    <w:rsid w:val="007C6E0A"/>
    <w:rsid w:val="007C74C5"/>
    <w:rsid w:val="007D2FBD"/>
    <w:rsid w:val="007D3A31"/>
    <w:rsid w:val="007F5795"/>
    <w:rsid w:val="007F6D22"/>
    <w:rsid w:val="0080505F"/>
    <w:rsid w:val="00813B7F"/>
    <w:rsid w:val="00815390"/>
    <w:rsid w:val="0081787F"/>
    <w:rsid w:val="00817E88"/>
    <w:rsid w:val="00822DD4"/>
    <w:rsid w:val="00823216"/>
    <w:rsid w:val="00840BC7"/>
    <w:rsid w:val="00841262"/>
    <w:rsid w:val="00841566"/>
    <w:rsid w:val="008511A7"/>
    <w:rsid w:val="00855BBE"/>
    <w:rsid w:val="008620BB"/>
    <w:rsid w:val="008630A0"/>
    <w:rsid w:val="00863C89"/>
    <w:rsid w:val="00865FFD"/>
    <w:rsid w:val="00871E87"/>
    <w:rsid w:val="00872510"/>
    <w:rsid w:val="00882514"/>
    <w:rsid w:val="0088620B"/>
    <w:rsid w:val="008862DF"/>
    <w:rsid w:val="008C646B"/>
    <w:rsid w:val="008C69E6"/>
    <w:rsid w:val="008E6392"/>
    <w:rsid w:val="008F2539"/>
    <w:rsid w:val="008F51EE"/>
    <w:rsid w:val="00904DE1"/>
    <w:rsid w:val="0091065C"/>
    <w:rsid w:val="0092028A"/>
    <w:rsid w:val="00922688"/>
    <w:rsid w:val="0093064D"/>
    <w:rsid w:val="0094070C"/>
    <w:rsid w:val="009440C3"/>
    <w:rsid w:val="00952FCB"/>
    <w:rsid w:val="0096519A"/>
    <w:rsid w:val="00971427"/>
    <w:rsid w:val="0098162D"/>
    <w:rsid w:val="00986481"/>
    <w:rsid w:val="009C109E"/>
    <w:rsid w:val="009C1484"/>
    <w:rsid w:val="009C16EE"/>
    <w:rsid w:val="009C5A1C"/>
    <w:rsid w:val="009C62B7"/>
    <w:rsid w:val="009D5E4C"/>
    <w:rsid w:val="009E16F1"/>
    <w:rsid w:val="009F0FF6"/>
    <w:rsid w:val="009F4B26"/>
    <w:rsid w:val="009F6261"/>
    <w:rsid w:val="00A00C5E"/>
    <w:rsid w:val="00A019BF"/>
    <w:rsid w:val="00A04572"/>
    <w:rsid w:val="00A06515"/>
    <w:rsid w:val="00A10FC1"/>
    <w:rsid w:val="00A16632"/>
    <w:rsid w:val="00A2194F"/>
    <w:rsid w:val="00A366FD"/>
    <w:rsid w:val="00A36926"/>
    <w:rsid w:val="00A41C46"/>
    <w:rsid w:val="00A50A01"/>
    <w:rsid w:val="00A548D9"/>
    <w:rsid w:val="00A54D58"/>
    <w:rsid w:val="00A556A7"/>
    <w:rsid w:val="00A74A4F"/>
    <w:rsid w:val="00A775EF"/>
    <w:rsid w:val="00A91D04"/>
    <w:rsid w:val="00A92ED0"/>
    <w:rsid w:val="00A94004"/>
    <w:rsid w:val="00A966C4"/>
    <w:rsid w:val="00A97A8D"/>
    <w:rsid w:val="00AB2516"/>
    <w:rsid w:val="00AB43C6"/>
    <w:rsid w:val="00AB78DF"/>
    <w:rsid w:val="00AC5B30"/>
    <w:rsid w:val="00AD6425"/>
    <w:rsid w:val="00AE012B"/>
    <w:rsid w:val="00AE1AE3"/>
    <w:rsid w:val="00AE2A61"/>
    <w:rsid w:val="00AE6AB4"/>
    <w:rsid w:val="00AF1229"/>
    <w:rsid w:val="00AF53EF"/>
    <w:rsid w:val="00B07E96"/>
    <w:rsid w:val="00B11B17"/>
    <w:rsid w:val="00B123C0"/>
    <w:rsid w:val="00B215EB"/>
    <w:rsid w:val="00B244C8"/>
    <w:rsid w:val="00B35409"/>
    <w:rsid w:val="00B363FD"/>
    <w:rsid w:val="00B44675"/>
    <w:rsid w:val="00B45BE4"/>
    <w:rsid w:val="00B468AE"/>
    <w:rsid w:val="00B76A81"/>
    <w:rsid w:val="00B80E30"/>
    <w:rsid w:val="00B81D30"/>
    <w:rsid w:val="00B96465"/>
    <w:rsid w:val="00B9736C"/>
    <w:rsid w:val="00BB25DA"/>
    <w:rsid w:val="00BB28F5"/>
    <w:rsid w:val="00BC0735"/>
    <w:rsid w:val="00BC4601"/>
    <w:rsid w:val="00BD0EA0"/>
    <w:rsid w:val="00BD57CE"/>
    <w:rsid w:val="00BE3358"/>
    <w:rsid w:val="00BF2BFB"/>
    <w:rsid w:val="00C04ED9"/>
    <w:rsid w:val="00C07BAF"/>
    <w:rsid w:val="00C13CE3"/>
    <w:rsid w:val="00C2711A"/>
    <w:rsid w:val="00C27B9D"/>
    <w:rsid w:val="00C35349"/>
    <w:rsid w:val="00C45F79"/>
    <w:rsid w:val="00C5754E"/>
    <w:rsid w:val="00C61CE9"/>
    <w:rsid w:val="00C64212"/>
    <w:rsid w:val="00C70EC3"/>
    <w:rsid w:val="00C75BA4"/>
    <w:rsid w:val="00C97E1D"/>
    <w:rsid w:val="00CA3AB2"/>
    <w:rsid w:val="00CA70AD"/>
    <w:rsid w:val="00CB110B"/>
    <w:rsid w:val="00CC570A"/>
    <w:rsid w:val="00CD0E30"/>
    <w:rsid w:val="00CE0B58"/>
    <w:rsid w:val="00CE0D6E"/>
    <w:rsid w:val="00CE2AEA"/>
    <w:rsid w:val="00CE60A3"/>
    <w:rsid w:val="00CF1E17"/>
    <w:rsid w:val="00CF3A9D"/>
    <w:rsid w:val="00CF7464"/>
    <w:rsid w:val="00D03FC3"/>
    <w:rsid w:val="00D2035B"/>
    <w:rsid w:val="00D24979"/>
    <w:rsid w:val="00D27D43"/>
    <w:rsid w:val="00D32F1B"/>
    <w:rsid w:val="00D35547"/>
    <w:rsid w:val="00D474F8"/>
    <w:rsid w:val="00D5415E"/>
    <w:rsid w:val="00D5688E"/>
    <w:rsid w:val="00D6480E"/>
    <w:rsid w:val="00D66231"/>
    <w:rsid w:val="00D67AA2"/>
    <w:rsid w:val="00D75EA9"/>
    <w:rsid w:val="00D77C22"/>
    <w:rsid w:val="00D77CEE"/>
    <w:rsid w:val="00DB5FF3"/>
    <w:rsid w:val="00DC0030"/>
    <w:rsid w:val="00DC6E62"/>
    <w:rsid w:val="00DD0D8C"/>
    <w:rsid w:val="00DD338A"/>
    <w:rsid w:val="00DD63F9"/>
    <w:rsid w:val="00DE0D3F"/>
    <w:rsid w:val="00DF0D1B"/>
    <w:rsid w:val="00DF4F23"/>
    <w:rsid w:val="00E01168"/>
    <w:rsid w:val="00E103F7"/>
    <w:rsid w:val="00E21E54"/>
    <w:rsid w:val="00E23C3D"/>
    <w:rsid w:val="00E27255"/>
    <w:rsid w:val="00E3469E"/>
    <w:rsid w:val="00E35028"/>
    <w:rsid w:val="00E35F11"/>
    <w:rsid w:val="00E42FD0"/>
    <w:rsid w:val="00E617B9"/>
    <w:rsid w:val="00E6634C"/>
    <w:rsid w:val="00E677E2"/>
    <w:rsid w:val="00E67F00"/>
    <w:rsid w:val="00E727F9"/>
    <w:rsid w:val="00E930ED"/>
    <w:rsid w:val="00E94C71"/>
    <w:rsid w:val="00EA1414"/>
    <w:rsid w:val="00EA59A1"/>
    <w:rsid w:val="00EC400A"/>
    <w:rsid w:val="00EC5263"/>
    <w:rsid w:val="00EC772A"/>
    <w:rsid w:val="00ED1455"/>
    <w:rsid w:val="00ED208C"/>
    <w:rsid w:val="00ED3E1A"/>
    <w:rsid w:val="00EE3E15"/>
    <w:rsid w:val="00EF02A1"/>
    <w:rsid w:val="00EF279D"/>
    <w:rsid w:val="00F14299"/>
    <w:rsid w:val="00F14FFB"/>
    <w:rsid w:val="00F16C84"/>
    <w:rsid w:val="00F20D75"/>
    <w:rsid w:val="00F227D8"/>
    <w:rsid w:val="00F264A8"/>
    <w:rsid w:val="00F30DE7"/>
    <w:rsid w:val="00F337BC"/>
    <w:rsid w:val="00F42336"/>
    <w:rsid w:val="00F574CF"/>
    <w:rsid w:val="00F61998"/>
    <w:rsid w:val="00F62ABC"/>
    <w:rsid w:val="00F6575E"/>
    <w:rsid w:val="00F76D84"/>
    <w:rsid w:val="00F851E9"/>
    <w:rsid w:val="00F8626F"/>
    <w:rsid w:val="00F867B8"/>
    <w:rsid w:val="00F97DCF"/>
    <w:rsid w:val="00FA1100"/>
    <w:rsid w:val="00FA31F2"/>
    <w:rsid w:val="00FA3AAF"/>
    <w:rsid w:val="00FB2D45"/>
    <w:rsid w:val="00FB5763"/>
    <w:rsid w:val="00FC28B3"/>
    <w:rsid w:val="00FC3E62"/>
    <w:rsid w:val="00FD59EE"/>
    <w:rsid w:val="00FE4078"/>
    <w:rsid w:val="00FF5F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56A7"/>
    <w:pPr>
      <w:spacing w:after="0" w:line="240" w:lineRule="auto"/>
    </w:pPr>
    <w:rPr>
      <w:rFonts w:ascii="Calibri" w:eastAsia="MS Mincho" w:hAnsi="Calibri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A556A7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556A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s-CO"/>
    </w:rPr>
  </w:style>
  <w:style w:type="paragraph" w:styleId="Encabezado">
    <w:name w:val="header"/>
    <w:basedOn w:val="Normal"/>
    <w:link w:val="EncabezadoCar"/>
    <w:uiPriority w:val="99"/>
    <w:unhideWhenUsed/>
    <w:rsid w:val="00A556A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556A7"/>
    <w:rPr>
      <w:rFonts w:ascii="Calibri" w:eastAsia="MS Mincho" w:hAnsi="Calibri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A556A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556A7"/>
    <w:rPr>
      <w:rFonts w:ascii="Calibri" w:eastAsia="MS Mincho" w:hAnsi="Calibri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A556A7"/>
    <w:rPr>
      <w:color w:val="0563C1"/>
      <w:u w:val="single"/>
    </w:rPr>
  </w:style>
  <w:style w:type="paragraph" w:styleId="Prrafodelista">
    <w:name w:val="List Paragraph"/>
    <w:basedOn w:val="Normal"/>
    <w:uiPriority w:val="34"/>
    <w:qFormat/>
    <w:rsid w:val="00A556A7"/>
    <w:pPr>
      <w:ind w:left="720"/>
    </w:pPr>
    <w:rPr>
      <w:rFonts w:eastAsiaTheme="minorHAnsi" w:cs="Calibri"/>
      <w:sz w:val="22"/>
      <w:szCs w:val="22"/>
      <w:lang w:eastAsia="es-CO"/>
    </w:rPr>
  </w:style>
  <w:style w:type="table" w:styleId="Tablaconcuadrcula">
    <w:name w:val="Table Grid"/>
    <w:basedOn w:val="Tablanormal"/>
    <w:uiPriority w:val="59"/>
    <w:rsid w:val="00A556A7"/>
    <w:pPr>
      <w:spacing w:after="0" w:line="240" w:lineRule="auto"/>
    </w:pPr>
    <w:rPr>
      <w:rFonts w:eastAsiaTheme="minorEastAsia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0408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4086"/>
    <w:rPr>
      <w:rFonts w:ascii="Tahoma" w:eastAsia="MS Mincho" w:hAnsi="Tahoma" w:cs="Tahoma"/>
      <w:sz w:val="16"/>
      <w:szCs w:val="16"/>
      <w:lang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D474F8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474F8"/>
    <w:rPr>
      <w:rFonts w:ascii="Calibri" w:eastAsia="MS Mincho" w:hAnsi="Calibri" w:cs="Times New Roman"/>
      <w:sz w:val="20"/>
      <w:szCs w:val="20"/>
      <w:lang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D474F8"/>
    <w:rPr>
      <w:vertAlign w:val="superscript"/>
    </w:rPr>
  </w:style>
  <w:style w:type="paragraph" w:customStyle="1" w:styleId="Default">
    <w:name w:val="Default"/>
    <w:rsid w:val="009F0FF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56A7"/>
    <w:pPr>
      <w:spacing w:after="0" w:line="240" w:lineRule="auto"/>
    </w:pPr>
    <w:rPr>
      <w:rFonts w:ascii="Calibri" w:eastAsia="MS Mincho" w:hAnsi="Calibri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A556A7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556A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s-CO"/>
    </w:rPr>
  </w:style>
  <w:style w:type="paragraph" w:styleId="Encabezado">
    <w:name w:val="header"/>
    <w:basedOn w:val="Normal"/>
    <w:link w:val="EncabezadoCar"/>
    <w:uiPriority w:val="99"/>
    <w:unhideWhenUsed/>
    <w:rsid w:val="00A556A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556A7"/>
    <w:rPr>
      <w:rFonts w:ascii="Calibri" w:eastAsia="MS Mincho" w:hAnsi="Calibri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A556A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556A7"/>
    <w:rPr>
      <w:rFonts w:ascii="Calibri" w:eastAsia="MS Mincho" w:hAnsi="Calibri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A556A7"/>
    <w:rPr>
      <w:color w:val="0563C1"/>
      <w:u w:val="single"/>
    </w:rPr>
  </w:style>
  <w:style w:type="paragraph" w:styleId="Prrafodelista">
    <w:name w:val="List Paragraph"/>
    <w:basedOn w:val="Normal"/>
    <w:uiPriority w:val="34"/>
    <w:qFormat/>
    <w:rsid w:val="00A556A7"/>
    <w:pPr>
      <w:ind w:left="720"/>
    </w:pPr>
    <w:rPr>
      <w:rFonts w:eastAsiaTheme="minorHAnsi" w:cs="Calibri"/>
      <w:sz w:val="22"/>
      <w:szCs w:val="22"/>
      <w:lang w:eastAsia="es-CO"/>
    </w:rPr>
  </w:style>
  <w:style w:type="table" w:styleId="Tablaconcuadrcula">
    <w:name w:val="Table Grid"/>
    <w:basedOn w:val="Tablanormal"/>
    <w:uiPriority w:val="59"/>
    <w:rsid w:val="00A556A7"/>
    <w:pPr>
      <w:spacing w:after="0" w:line="240" w:lineRule="auto"/>
    </w:pPr>
    <w:rPr>
      <w:rFonts w:eastAsiaTheme="minorEastAsia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0408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4086"/>
    <w:rPr>
      <w:rFonts w:ascii="Tahoma" w:eastAsia="MS Mincho" w:hAnsi="Tahoma" w:cs="Tahoma"/>
      <w:sz w:val="16"/>
      <w:szCs w:val="16"/>
      <w:lang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D474F8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474F8"/>
    <w:rPr>
      <w:rFonts w:ascii="Calibri" w:eastAsia="MS Mincho" w:hAnsi="Calibri" w:cs="Times New Roman"/>
      <w:sz w:val="20"/>
      <w:szCs w:val="20"/>
      <w:lang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D474F8"/>
    <w:rPr>
      <w:vertAlign w:val="superscript"/>
    </w:rPr>
  </w:style>
  <w:style w:type="paragraph" w:customStyle="1" w:styleId="Default">
    <w:name w:val="Default"/>
    <w:rsid w:val="009F0FF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60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1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5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9.jpeg"/><Relationship Id="rId1" Type="http://schemas.openxmlformats.org/officeDocument/2006/relationships/image" Target="media/image8.jpeg"/><Relationship Id="rId6" Type="http://schemas.openxmlformats.org/officeDocument/2006/relationships/image" Target="media/image1.jpeg"/><Relationship Id="rId5" Type="http://schemas.openxmlformats.org/officeDocument/2006/relationships/image" Target="media/image12.png"/><Relationship Id="rId4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1718EC-F175-46DE-A28D-5A3481D2D3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1740</Words>
  <Characters>9574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Brayan Alexander Moreno Chaparro</dc:creator>
  <cp:lastModifiedBy>vcorreal</cp:lastModifiedBy>
  <cp:revision>2</cp:revision>
  <cp:lastPrinted>2015-04-29T20:20:00Z</cp:lastPrinted>
  <dcterms:created xsi:type="dcterms:W3CDTF">2015-12-14T15:45:00Z</dcterms:created>
  <dcterms:modified xsi:type="dcterms:W3CDTF">2015-12-14T15:45:00Z</dcterms:modified>
</cp:coreProperties>
</file>